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666E" w14:textId="7157D2EA" w:rsidR="001B2CC8" w:rsidRDefault="009944D1" w:rsidP="00EC6F20">
      <w:pPr>
        <w:pStyle w:val="a6"/>
      </w:pPr>
      <w:r>
        <w:t xml:space="preserve">Special Words </w:t>
      </w:r>
      <w:r>
        <w:rPr>
          <w:rFonts w:hint="eastAsia"/>
        </w:rPr>
        <w:t>to</w:t>
      </w:r>
      <w:r>
        <w:t xml:space="preserve"> Transfer</w:t>
      </w:r>
      <w:r w:rsidR="000E0290" w:rsidRPr="000E0290">
        <w:t xml:space="preserve"> Merit for </w:t>
      </w:r>
      <w:r w:rsidR="006B65FA">
        <w:t>Specific</w:t>
      </w:r>
      <w:r w:rsidR="00EA11B1">
        <w:rPr>
          <w:rFonts w:hint="eastAsia"/>
        </w:rPr>
        <w:t>-</w:t>
      </w:r>
      <w:r w:rsidR="00EA11B1">
        <w:t>Year</w:t>
      </w:r>
      <w:r w:rsidR="006B65FA">
        <w:t xml:space="preserve"> </w:t>
      </w:r>
      <w:r w:rsidR="000E0290" w:rsidRPr="000E0290">
        <w:t>Memorial Service</w:t>
      </w:r>
      <w:r w:rsidR="002F4761">
        <w:t xml:space="preserve"> </w:t>
      </w:r>
      <w:r w:rsidR="00F65A8A">
        <w:t>(</w:t>
      </w:r>
      <w:r w:rsidR="002F4761">
        <w:t>1</w:t>
      </w:r>
      <w:r w:rsidR="00F65A8A">
        <w:t>)</w:t>
      </w:r>
    </w:p>
    <w:p w14:paraId="3722A801" w14:textId="77777777" w:rsidR="00A5362D" w:rsidRPr="00A5362D" w:rsidRDefault="00A5362D" w:rsidP="00EC6F20">
      <w:pPr>
        <w:pStyle w:val="a6"/>
        <w:jc w:val="left"/>
      </w:pPr>
    </w:p>
    <w:p w14:paraId="34B9EA92" w14:textId="0D96F3DB" w:rsidR="000E0290" w:rsidRPr="000E0290" w:rsidRDefault="000E0290" w:rsidP="00EC6F20">
      <w:pPr>
        <w:pStyle w:val="ab"/>
        <w:jc w:val="left"/>
        <w:rPr>
          <w:sz w:val="24"/>
        </w:rPr>
      </w:pPr>
      <w:r w:rsidRPr="000E0290">
        <w:rPr>
          <w:sz w:val="24"/>
        </w:rPr>
        <w:t xml:space="preserve">Now, on this occasion of the </w:t>
      </w:r>
      <w:r w:rsidR="00EA11B1">
        <w:rPr>
          <w:sz w:val="24"/>
        </w:rPr>
        <w:t>specific-year</w:t>
      </w:r>
      <w:r w:rsidR="0051702F">
        <w:rPr>
          <w:sz w:val="24"/>
        </w:rPr>
        <w:t xml:space="preserve"> </w:t>
      </w:r>
      <w:r w:rsidRPr="000E0290">
        <w:rPr>
          <w:sz w:val="24"/>
        </w:rPr>
        <w:t xml:space="preserve">memorial service for the </w:t>
      </w:r>
      <w:r w:rsidR="00EC6F20">
        <w:rPr>
          <w:sz w:val="24"/>
        </w:rPr>
        <w:t>[</w:t>
      </w:r>
      <w:r w:rsidR="00EC6F20" w:rsidRPr="00EC6F20">
        <w:rPr>
          <w:i/>
          <w:sz w:val="24"/>
        </w:rPr>
        <w:t>family name</w:t>
      </w:r>
      <w:r w:rsidR="00EC6F20">
        <w:rPr>
          <w:sz w:val="24"/>
        </w:rPr>
        <w:t>]</w:t>
      </w:r>
      <w:r w:rsidRPr="000E0290">
        <w:rPr>
          <w:sz w:val="24"/>
        </w:rPr>
        <w:t xml:space="preserve"> family, the family members of the departed</w:t>
      </w:r>
      <w:r w:rsidR="00B24ABB">
        <w:rPr>
          <w:sz w:val="24"/>
        </w:rPr>
        <w:t>,</w:t>
      </w:r>
      <w:r w:rsidRPr="000E0290">
        <w:rPr>
          <w:sz w:val="24"/>
        </w:rPr>
        <w:t xml:space="preserve"> members of the Sangha</w:t>
      </w:r>
      <w:r w:rsidR="00B24ABB">
        <w:rPr>
          <w:sz w:val="24"/>
        </w:rPr>
        <w:t xml:space="preserve">, and friends and relatives </w:t>
      </w:r>
      <w:r w:rsidRPr="000E0290">
        <w:rPr>
          <w:sz w:val="24"/>
        </w:rPr>
        <w:t xml:space="preserve">have gathered </w:t>
      </w:r>
      <w:r w:rsidR="007A5A10">
        <w:rPr>
          <w:sz w:val="24"/>
        </w:rPr>
        <w:t xml:space="preserve">here </w:t>
      </w:r>
      <w:r w:rsidRPr="000E0290">
        <w:rPr>
          <w:sz w:val="24"/>
        </w:rPr>
        <w:t xml:space="preserve">to sincerely conduct this memorial service by reciting the Great Vehicle Sutra of the Lotus Flower of the Wondrous Dharma as well as by offering incense, flowers, light, and several kinds of food and drink so that the departed may be at peace.  </w:t>
      </w:r>
    </w:p>
    <w:p w14:paraId="5B68B8C1" w14:textId="77777777" w:rsidR="000E0290" w:rsidRPr="000E0290" w:rsidRDefault="000E0290" w:rsidP="00EC6F20">
      <w:pPr>
        <w:pStyle w:val="ab"/>
        <w:jc w:val="left"/>
        <w:rPr>
          <w:sz w:val="24"/>
        </w:rPr>
      </w:pPr>
    </w:p>
    <w:p w14:paraId="5B84BC86" w14:textId="7315C2BE" w:rsidR="000E0290" w:rsidRPr="000E0290" w:rsidRDefault="000E0290" w:rsidP="00EC6F20">
      <w:pPr>
        <w:pStyle w:val="ab"/>
        <w:jc w:val="left"/>
        <w:rPr>
          <w:sz w:val="24"/>
        </w:rPr>
      </w:pPr>
      <w:r w:rsidRPr="000E0290">
        <w:rPr>
          <w:sz w:val="24"/>
        </w:rPr>
        <w:t xml:space="preserve">Now, we offer the </w:t>
      </w:r>
      <w:r w:rsidR="00B24ABB">
        <w:rPr>
          <w:sz w:val="24"/>
        </w:rPr>
        <w:t xml:space="preserve">essential </w:t>
      </w:r>
      <w:r w:rsidR="00FD1E27">
        <w:rPr>
          <w:sz w:val="24"/>
        </w:rPr>
        <w:t>verses on the way to attain enlightenment</w:t>
      </w:r>
      <w:r w:rsidRPr="000E0290">
        <w:rPr>
          <w:sz w:val="24"/>
        </w:rPr>
        <w:t xml:space="preserve">. </w:t>
      </w:r>
      <w:r w:rsidR="00FD1E27">
        <w:rPr>
          <w:sz w:val="24"/>
        </w:rPr>
        <w:t xml:space="preserve">We wish </w:t>
      </w:r>
      <w:r w:rsidR="003A5201">
        <w:rPr>
          <w:sz w:val="24"/>
        </w:rPr>
        <w:t>the deceased</w:t>
      </w:r>
      <w:r w:rsidR="00FD1E27">
        <w:rPr>
          <w:sz w:val="24"/>
        </w:rPr>
        <w:t xml:space="preserve"> m</w:t>
      </w:r>
      <w:r w:rsidRPr="000E0290">
        <w:rPr>
          <w:sz w:val="24"/>
        </w:rPr>
        <w:t>ay believe and revere them wi</w:t>
      </w:r>
      <w:r w:rsidR="00EC498D">
        <w:rPr>
          <w:sz w:val="24"/>
        </w:rPr>
        <w:t xml:space="preserve">th pure hearts but never have </w:t>
      </w:r>
      <w:r w:rsidR="00B36D10">
        <w:rPr>
          <w:sz w:val="24"/>
        </w:rPr>
        <w:t>any</w:t>
      </w:r>
      <w:r w:rsidR="00EC498D">
        <w:rPr>
          <w:sz w:val="24"/>
        </w:rPr>
        <w:t xml:space="preserve"> doubt</w:t>
      </w:r>
      <w:r w:rsidR="00B36D10">
        <w:rPr>
          <w:sz w:val="24"/>
        </w:rPr>
        <w:t>s</w:t>
      </w:r>
      <w:r w:rsidRPr="000E0290">
        <w:rPr>
          <w:sz w:val="24"/>
        </w:rPr>
        <w:t>.</w:t>
      </w:r>
    </w:p>
    <w:p w14:paraId="0E41368D" w14:textId="77777777" w:rsidR="000E0290" w:rsidRPr="000E0290" w:rsidRDefault="000E0290" w:rsidP="00EC6F20">
      <w:pPr>
        <w:pStyle w:val="ab"/>
        <w:jc w:val="left"/>
        <w:rPr>
          <w:sz w:val="24"/>
        </w:rPr>
      </w:pPr>
    </w:p>
    <w:p w14:paraId="76D678D7" w14:textId="77777777" w:rsidR="000E0290" w:rsidRPr="000E0290" w:rsidRDefault="000E0290" w:rsidP="00EC6F20">
      <w:pPr>
        <w:pStyle w:val="ab"/>
        <w:jc w:val="left"/>
        <w:rPr>
          <w:sz w:val="24"/>
        </w:rPr>
      </w:pPr>
      <w:r w:rsidRPr="000E0290">
        <w:rPr>
          <w:sz w:val="24"/>
        </w:rPr>
        <w:t>Chapter 2 of the Sutra of the Lotus Flower of the Wondrous Dharma, “Skillful Means,” reads:</w:t>
      </w:r>
    </w:p>
    <w:p w14:paraId="1CE6C419" w14:textId="77777777" w:rsidR="000E0290" w:rsidRPr="000E0290" w:rsidRDefault="000E0290" w:rsidP="00EC6F20">
      <w:pPr>
        <w:pStyle w:val="ab"/>
        <w:jc w:val="left"/>
        <w:rPr>
          <w:sz w:val="24"/>
        </w:rPr>
      </w:pPr>
      <w:r w:rsidRPr="000E0290">
        <w:rPr>
          <w:rFonts w:hint="eastAsia"/>
          <w:sz w:val="24"/>
        </w:rPr>
        <w:t>“</w:t>
      </w:r>
      <w:r w:rsidRPr="000E0290">
        <w:rPr>
          <w:sz w:val="24"/>
        </w:rPr>
        <w:t>Of those who hear the Dharma</w:t>
      </w:r>
    </w:p>
    <w:p w14:paraId="5BFDAD73" w14:textId="77777777" w:rsidR="000E0290" w:rsidRPr="000E0290" w:rsidRDefault="000E0290" w:rsidP="00EC6F20">
      <w:pPr>
        <w:pStyle w:val="ab"/>
        <w:jc w:val="left"/>
        <w:rPr>
          <w:sz w:val="24"/>
        </w:rPr>
      </w:pPr>
      <w:r w:rsidRPr="000E0290">
        <w:rPr>
          <w:sz w:val="24"/>
        </w:rPr>
        <w:t xml:space="preserve">None will fail to become a </w:t>
      </w:r>
      <w:proofErr w:type="spellStart"/>
      <w:r w:rsidRPr="000E0290">
        <w:rPr>
          <w:sz w:val="24"/>
        </w:rPr>
        <w:t>buddha</w:t>
      </w:r>
      <w:proofErr w:type="spellEnd"/>
      <w:r w:rsidRPr="000E0290">
        <w:rPr>
          <w:sz w:val="24"/>
        </w:rPr>
        <w:t>.”</w:t>
      </w:r>
    </w:p>
    <w:p w14:paraId="2DF401B9" w14:textId="77777777" w:rsidR="000E0290" w:rsidRPr="000E0290" w:rsidRDefault="000E0290" w:rsidP="00EC6F20">
      <w:pPr>
        <w:pStyle w:val="ab"/>
        <w:jc w:val="left"/>
        <w:rPr>
          <w:sz w:val="24"/>
        </w:rPr>
      </w:pPr>
    </w:p>
    <w:p w14:paraId="04F2F419" w14:textId="0AA20916" w:rsidR="000E0290" w:rsidRPr="000E0290" w:rsidRDefault="000E0290" w:rsidP="00EC6F20">
      <w:pPr>
        <w:pStyle w:val="ab"/>
        <w:jc w:val="left"/>
        <w:rPr>
          <w:sz w:val="24"/>
        </w:rPr>
      </w:pPr>
      <w:r w:rsidRPr="000E0290">
        <w:rPr>
          <w:sz w:val="24"/>
        </w:rPr>
        <w:t>Also, chapter 16 of the</w:t>
      </w:r>
      <w:r w:rsidR="00015429" w:rsidRPr="00015429">
        <w:rPr>
          <w:sz w:val="24"/>
        </w:rPr>
        <w:t xml:space="preserve"> </w:t>
      </w:r>
      <w:r w:rsidR="00015429" w:rsidRPr="000E0290">
        <w:rPr>
          <w:sz w:val="24"/>
        </w:rPr>
        <w:t>Sutra of the Lotus Flower of the Wondrous Dharma</w:t>
      </w:r>
      <w:r w:rsidRPr="000E0290">
        <w:rPr>
          <w:sz w:val="24"/>
        </w:rPr>
        <w:t xml:space="preserve">, “The Life Span of the Eternal </w:t>
      </w:r>
      <w:proofErr w:type="spellStart"/>
      <w:r w:rsidRPr="000E0290">
        <w:rPr>
          <w:sz w:val="24"/>
        </w:rPr>
        <w:t>Tathagata</w:t>
      </w:r>
      <w:proofErr w:type="spellEnd"/>
      <w:r w:rsidRPr="000E0290">
        <w:rPr>
          <w:sz w:val="24"/>
        </w:rPr>
        <w:t>,” says:</w:t>
      </w:r>
    </w:p>
    <w:p w14:paraId="778B070B" w14:textId="77777777" w:rsidR="000E0290" w:rsidRPr="000E0290" w:rsidRDefault="000E0290" w:rsidP="00EC6F20">
      <w:pPr>
        <w:pStyle w:val="ab"/>
        <w:jc w:val="left"/>
        <w:rPr>
          <w:sz w:val="24"/>
        </w:rPr>
      </w:pPr>
      <w:r w:rsidRPr="000E0290">
        <w:rPr>
          <w:rFonts w:hint="eastAsia"/>
          <w:sz w:val="24"/>
        </w:rPr>
        <w:t>“</w:t>
      </w:r>
      <w:r w:rsidRPr="000E0290">
        <w:rPr>
          <w:sz w:val="24"/>
        </w:rPr>
        <w:t>I always know living beings,</w:t>
      </w:r>
    </w:p>
    <w:p w14:paraId="2B9A3865" w14:textId="77777777" w:rsidR="000E0290" w:rsidRPr="000E0290" w:rsidRDefault="000E0290" w:rsidP="00EC6F20">
      <w:pPr>
        <w:pStyle w:val="ab"/>
        <w:jc w:val="left"/>
        <w:rPr>
          <w:sz w:val="24"/>
        </w:rPr>
      </w:pPr>
      <w:r w:rsidRPr="000E0290">
        <w:rPr>
          <w:sz w:val="24"/>
        </w:rPr>
        <w:t>Those who practice the Way and those who do not,</w:t>
      </w:r>
    </w:p>
    <w:p w14:paraId="567236DC" w14:textId="77777777" w:rsidR="000E0290" w:rsidRPr="000E0290" w:rsidRDefault="000E0290" w:rsidP="00EC6F20">
      <w:pPr>
        <w:pStyle w:val="ab"/>
        <w:jc w:val="left"/>
        <w:rPr>
          <w:sz w:val="24"/>
        </w:rPr>
      </w:pPr>
      <w:r w:rsidRPr="000E0290">
        <w:rPr>
          <w:sz w:val="24"/>
        </w:rPr>
        <w:t>And for their sake expound various teachings</w:t>
      </w:r>
    </w:p>
    <w:p w14:paraId="76AF6A4A" w14:textId="77777777" w:rsidR="000E0290" w:rsidRPr="000E0290" w:rsidRDefault="000E0290" w:rsidP="00EC6F20">
      <w:pPr>
        <w:pStyle w:val="ab"/>
        <w:jc w:val="left"/>
        <w:rPr>
          <w:sz w:val="24"/>
        </w:rPr>
      </w:pPr>
      <w:r w:rsidRPr="000E0290">
        <w:rPr>
          <w:sz w:val="24"/>
        </w:rPr>
        <w:t>To liberate each of them accordingly.</w:t>
      </w:r>
    </w:p>
    <w:p w14:paraId="428D86F4" w14:textId="77777777" w:rsidR="000E0290" w:rsidRPr="000E0290" w:rsidRDefault="000E0290" w:rsidP="00EC6F20">
      <w:pPr>
        <w:pStyle w:val="ab"/>
        <w:jc w:val="left"/>
        <w:rPr>
          <w:sz w:val="24"/>
        </w:rPr>
      </w:pPr>
      <w:r w:rsidRPr="000E0290">
        <w:rPr>
          <w:sz w:val="24"/>
        </w:rPr>
        <w:t xml:space="preserve">I am ever thinking: </w:t>
      </w:r>
    </w:p>
    <w:p w14:paraId="4A7F1209" w14:textId="77777777" w:rsidR="000E0290" w:rsidRPr="000E0290" w:rsidRDefault="000E0290" w:rsidP="00EC6F20">
      <w:pPr>
        <w:pStyle w:val="ab"/>
        <w:jc w:val="left"/>
        <w:rPr>
          <w:sz w:val="24"/>
        </w:rPr>
      </w:pPr>
      <w:r w:rsidRPr="000E0290">
        <w:rPr>
          <w:rFonts w:hint="eastAsia"/>
          <w:sz w:val="24"/>
        </w:rPr>
        <w:t>‘</w:t>
      </w:r>
      <w:r w:rsidRPr="000E0290">
        <w:rPr>
          <w:sz w:val="24"/>
        </w:rPr>
        <w:t>How can I cause living beings to</w:t>
      </w:r>
    </w:p>
    <w:p w14:paraId="07E3C37B" w14:textId="77777777" w:rsidR="000E0290" w:rsidRPr="000E0290" w:rsidRDefault="000E0290" w:rsidP="00EC6F20">
      <w:pPr>
        <w:pStyle w:val="ab"/>
        <w:jc w:val="left"/>
        <w:rPr>
          <w:sz w:val="24"/>
        </w:rPr>
      </w:pPr>
      <w:r w:rsidRPr="000E0290">
        <w:rPr>
          <w:sz w:val="24"/>
        </w:rPr>
        <w:t xml:space="preserve">Embark upon the unsurpassable Way  </w:t>
      </w:r>
    </w:p>
    <w:p w14:paraId="47CF01DA" w14:textId="77777777" w:rsidR="000E0290" w:rsidRPr="000E0290" w:rsidRDefault="000E0290" w:rsidP="00EC6F20">
      <w:pPr>
        <w:pStyle w:val="ab"/>
        <w:jc w:val="left"/>
        <w:rPr>
          <w:sz w:val="24"/>
        </w:rPr>
      </w:pPr>
      <w:r w:rsidRPr="000E0290">
        <w:rPr>
          <w:sz w:val="24"/>
        </w:rPr>
        <w:t xml:space="preserve">And quickly accomplish embodiment as </w:t>
      </w:r>
      <w:proofErr w:type="spellStart"/>
      <w:r w:rsidRPr="000E0290">
        <w:rPr>
          <w:sz w:val="24"/>
        </w:rPr>
        <w:t>buddhas</w:t>
      </w:r>
      <w:proofErr w:type="spellEnd"/>
      <w:r w:rsidRPr="000E0290">
        <w:rPr>
          <w:sz w:val="24"/>
        </w:rPr>
        <w:t>?’”</w:t>
      </w:r>
    </w:p>
    <w:p w14:paraId="6B86DC90" w14:textId="77777777" w:rsidR="000E0290" w:rsidRPr="000E0290" w:rsidRDefault="000E0290" w:rsidP="00EC6F20">
      <w:pPr>
        <w:pStyle w:val="ab"/>
        <w:jc w:val="left"/>
        <w:rPr>
          <w:sz w:val="24"/>
        </w:rPr>
      </w:pPr>
    </w:p>
    <w:p w14:paraId="373F78FF" w14:textId="1B7B2660" w:rsidR="000E0290" w:rsidRPr="000E0290" w:rsidRDefault="00BC1787" w:rsidP="00EC6F20">
      <w:pPr>
        <w:pStyle w:val="ab"/>
        <w:jc w:val="left"/>
        <w:rPr>
          <w:sz w:val="24"/>
        </w:rPr>
      </w:pPr>
      <w:r>
        <w:rPr>
          <w:sz w:val="24"/>
        </w:rPr>
        <w:t>Al</w:t>
      </w:r>
      <w:r w:rsidR="00EC498D">
        <w:rPr>
          <w:sz w:val="24"/>
        </w:rPr>
        <w:t xml:space="preserve">l </w:t>
      </w:r>
      <w:r w:rsidR="000E0290" w:rsidRPr="000E0290">
        <w:rPr>
          <w:sz w:val="24"/>
        </w:rPr>
        <w:t xml:space="preserve">the members of the Sangha in attendance </w:t>
      </w:r>
      <w:r w:rsidR="0088281D">
        <w:rPr>
          <w:sz w:val="24"/>
        </w:rPr>
        <w:t xml:space="preserve">here </w:t>
      </w:r>
      <w:r w:rsidR="000E0290" w:rsidRPr="000E0290">
        <w:rPr>
          <w:sz w:val="24"/>
        </w:rPr>
        <w:t>acknowledge today’s memorial service</w:t>
      </w:r>
      <w:r w:rsidR="0088281D">
        <w:rPr>
          <w:sz w:val="24"/>
        </w:rPr>
        <w:t xml:space="preserve"> as an opportunity </w:t>
      </w:r>
      <w:r>
        <w:rPr>
          <w:sz w:val="24"/>
        </w:rPr>
        <w:t xml:space="preserve">to </w:t>
      </w:r>
      <w:r w:rsidR="0088281D">
        <w:rPr>
          <w:sz w:val="24"/>
        </w:rPr>
        <w:t>mak</w:t>
      </w:r>
      <w:r>
        <w:rPr>
          <w:sz w:val="24"/>
        </w:rPr>
        <w:t>e</w:t>
      </w:r>
      <w:r w:rsidR="0088281D">
        <w:rPr>
          <w:sz w:val="24"/>
        </w:rPr>
        <w:t xml:space="preserve"> a </w:t>
      </w:r>
      <w:r w:rsidR="000E0290" w:rsidRPr="000E0290">
        <w:rPr>
          <w:sz w:val="24"/>
        </w:rPr>
        <w:t xml:space="preserve">vow to </w:t>
      </w:r>
      <w:r w:rsidR="0088281D">
        <w:rPr>
          <w:sz w:val="24"/>
        </w:rPr>
        <w:t xml:space="preserve">practice the bodhisattva way by </w:t>
      </w:r>
      <w:r w:rsidR="000E0290" w:rsidRPr="000E0290">
        <w:rPr>
          <w:sz w:val="24"/>
        </w:rPr>
        <w:t xml:space="preserve">sharing the teachings </w:t>
      </w:r>
      <w:r w:rsidR="00EC498D">
        <w:rPr>
          <w:sz w:val="24"/>
        </w:rPr>
        <w:t xml:space="preserve">with </w:t>
      </w:r>
      <w:r w:rsidR="0088281D">
        <w:rPr>
          <w:sz w:val="24"/>
        </w:rPr>
        <w:t xml:space="preserve">many </w:t>
      </w:r>
      <w:r w:rsidR="00EC498D">
        <w:rPr>
          <w:sz w:val="24"/>
        </w:rPr>
        <w:t>people</w:t>
      </w:r>
      <w:r w:rsidR="0088281D">
        <w:rPr>
          <w:sz w:val="24"/>
        </w:rPr>
        <w:t>.</w:t>
      </w:r>
      <w:r w:rsidR="00EC498D">
        <w:rPr>
          <w:sz w:val="24"/>
        </w:rPr>
        <w:t xml:space="preserve"> </w:t>
      </w:r>
    </w:p>
    <w:p w14:paraId="1911AED9" w14:textId="77777777" w:rsidR="000E0290" w:rsidRPr="000E0290" w:rsidRDefault="000E0290" w:rsidP="00EC6F20">
      <w:pPr>
        <w:pStyle w:val="ab"/>
        <w:jc w:val="left"/>
        <w:rPr>
          <w:sz w:val="24"/>
        </w:rPr>
      </w:pPr>
    </w:p>
    <w:p w14:paraId="566D7700" w14:textId="5E7C0312" w:rsidR="000E0290" w:rsidRPr="000E0290" w:rsidRDefault="000E0290" w:rsidP="00EC6F20">
      <w:pPr>
        <w:pStyle w:val="ab"/>
        <w:jc w:val="left"/>
        <w:rPr>
          <w:sz w:val="24"/>
        </w:rPr>
      </w:pPr>
      <w:r w:rsidRPr="000E0290">
        <w:rPr>
          <w:sz w:val="24"/>
        </w:rPr>
        <w:t>We also res</w:t>
      </w:r>
      <w:r w:rsidR="003A5201">
        <w:rPr>
          <w:sz w:val="24"/>
        </w:rPr>
        <w:t>olve to transfer to the deceased</w:t>
      </w:r>
      <w:r w:rsidRPr="000E0290">
        <w:rPr>
          <w:sz w:val="24"/>
        </w:rPr>
        <w:t xml:space="preserve"> all </w:t>
      </w:r>
      <w:r w:rsidR="008871FD">
        <w:rPr>
          <w:sz w:val="24"/>
        </w:rPr>
        <w:t xml:space="preserve">the merits that </w:t>
      </w:r>
      <w:r w:rsidRPr="000E0290">
        <w:rPr>
          <w:sz w:val="24"/>
        </w:rPr>
        <w:t xml:space="preserve">we have </w:t>
      </w:r>
      <w:r w:rsidR="008871FD">
        <w:rPr>
          <w:sz w:val="24"/>
        </w:rPr>
        <w:t>made by performing good deeds</w:t>
      </w:r>
      <w:r w:rsidRPr="000E0290">
        <w:rPr>
          <w:sz w:val="24"/>
        </w:rPr>
        <w:t xml:space="preserve"> since the </w:t>
      </w:r>
      <w:proofErr w:type="spellStart"/>
      <w:r w:rsidRPr="000E0290">
        <w:rPr>
          <w:sz w:val="24"/>
        </w:rPr>
        <w:t>be</w:t>
      </w:r>
      <w:r w:rsidR="008871FD">
        <w:rPr>
          <w:sz w:val="24"/>
        </w:rPr>
        <w:t>ginningless</w:t>
      </w:r>
      <w:proofErr w:type="spellEnd"/>
      <w:r w:rsidR="008871FD">
        <w:rPr>
          <w:sz w:val="24"/>
        </w:rPr>
        <w:t xml:space="preserve"> past </w:t>
      </w:r>
      <w:r w:rsidR="00BC1787">
        <w:rPr>
          <w:sz w:val="24"/>
        </w:rPr>
        <w:t xml:space="preserve">as </w:t>
      </w:r>
      <w:r w:rsidR="008871FD">
        <w:rPr>
          <w:sz w:val="24"/>
        </w:rPr>
        <w:t>well as</w:t>
      </w:r>
      <w:r w:rsidRPr="000E0290">
        <w:rPr>
          <w:sz w:val="24"/>
        </w:rPr>
        <w:t xml:space="preserve"> </w:t>
      </w:r>
      <w:r w:rsidR="0088281D">
        <w:rPr>
          <w:sz w:val="24"/>
        </w:rPr>
        <w:t>all th</w:t>
      </w:r>
      <w:r w:rsidR="008871FD">
        <w:rPr>
          <w:sz w:val="24"/>
        </w:rPr>
        <w:t xml:space="preserve">e merits that we </w:t>
      </w:r>
      <w:r w:rsidRPr="000E0290">
        <w:rPr>
          <w:sz w:val="24"/>
        </w:rPr>
        <w:t xml:space="preserve">will </w:t>
      </w:r>
      <w:r w:rsidR="008871FD">
        <w:rPr>
          <w:sz w:val="24"/>
        </w:rPr>
        <w:t>do from today to the infinite future</w:t>
      </w:r>
      <w:r w:rsidRPr="000E0290">
        <w:rPr>
          <w:sz w:val="24"/>
        </w:rPr>
        <w:t xml:space="preserve">. </w:t>
      </w:r>
    </w:p>
    <w:p w14:paraId="407B0F5F" w14:textId="77777777" w:rsidR="000E0290" w:rsidRPr="000E0290" w:rsidRDefault="000E0290" w:rsidP="00EC6F20">
      <w:pPr>
        <w:pStyle w:val="ab"/>
        <w:jc w:val="left"/>
        <w:rPr>
          <w:sz w:val="24"/>
        </w:rPr>
      </w:pPr>
    </w:p>
    <w:p w14:paraId="4C097738" w14:textId="697AB676" w:rsidR="000E0290" w:rsidRPr="000E0290" w:rsidRDefault="000E0290" w:rsidP="00EC6F20">
      <w:pPr>
        <w:pStyle w:val="ab"/>
        <w:jc w:val="left"/>
        <w:rPr>
          <w:sz w:val="24"/>
        </w:rPr>
      </w:pPr>
      <w:r w:rsidRPr="000E0290">
        <w:rPr>
          <w:sz w:val="24"/>
        </w:rPr>
        <w:t xml:space="preserve">Here, on the </w:t>
      </w:r>
      <w:r w:rsidR="00E96818">
        <w:rPr>
          <w:iCs/>
          <w:sz w:val="24"/>
        </w:rPr>
        <w:t>[</w:t>
      </w:r>
      <w:r w:rsidRPr="000E0290">
        <w:rPr>
          <w:i/>
          <w:iCs/>
          <w:sz w:val="24"/>
        </w:rPr>
        <w:t>ordinal number</w:t>
      </w:r>
      <w:r w:rsidR="00E96818">
        <w:rPr>
          <w:iCs/>
          <w:sz w:val="24"/>
        </w:rPr>
        <w:t>]</w:t>
      </w:r>
      <w:r w:rsidRPr="000E0290">
        <w:rPr>
          <w:sz w:val="24"/>
        </w:rPr>
        <w:t xml:space="preserve"> memorial service for </w:t>
      </w:r>
    </w:p>
    <w:p w14:paraId="114EBD00" w14:textId="6171A8AA" w:rsidR="000E0290" w:rsidRPr="000E0290" w:rsidRDefault="00832ED5" w:rsidP="00EC6F20">
      <w:pPr>
        <w:pStyle w:val="ab"/>
        <w:jc w:val="left"/>
        <w:rPr>
          <w:i/>
          <w:iCs/>
          <w:sz w:val="24"/>
        </w:rPr>
      </w:pPr>
      <w:r>
        <w:rPr>
          <w:sz w:val="24"/>
          <w:szCs w:val="24"/>
        </w:rPr>
        <w:t>[</w:t>
      </w:r>
      <w:r>
        <w:rPr>
          <w:i/>
          <w:sz w:val="24"/>
          <w:szCs w:val="24"/>
        </w:rPr>
        <w:t>P</w:t>
      </w:r>
      <w:r w:rsidRPr="00235B15">
        <w:rPr>
          <w:i/>
          <w:sz w:val="24"/>
          <w:szCs w:val="24"/>
        </w:rPr>
        <w:t>osthumous name</w:t>
      </w:r>
      <w:r>
        <w:rPr>
          <w:i/>
          <w:sz w:val="24"/>
          <w:szCs w:val="24"/>
        </w:rPr>
        <w:t>/Secular name</w:t>
      </w:r>
      <w:r>
        <w:rPr>
          <w:sz w:val="24"/>
          <w:szCs w:val="24"/>
        </w:rPr>
        <w:t>]</w:t>
      </w:r>
      <w:r w:rsidR="00E96818">
        <w:rPr>
          <w:rFonts w:hint="eastAsia"/>
          <w:sz w:val="24"/>
        </w:rPr>
        <w:t xml:space="preserve"> </w:t>
      </w:r>
      <w:r w:rsidR="00015429" w:rsidRPr="00E96818">
        <w:rPr>
          <w:iCs/>
          <w:sz w:val="24"/>
        </w:rPr>
        <w:t>(</w:t>
      </w:r>
      <w:r w:rsidR="00015429" w:rsidRPr="001633D1">
        <w:rPr>
          <w:rFonts w:hint="eastAsia"/>
          <w:i/>
          <w:iCs/>
          <w:sz w:val="24"/>
        </w:rPr>
        <w:t>R</w:t>
      </w:r>
      <w:r w:rsidR="000E0290" w:rsidRPr="000E0290">
        <w:rPr>
          <w:i/>
          <w:iCs/>
          <w:sz w:val="24"/>
        </w:rPr>
        <w:t xml:space="preserve">ecite </w:t>
      </w:r>
      <w:r w:rsidR="00E96818">
        <w:rPr>
          <w:i/>
          <w:iCs/>
          <w:sz w:val="24"/>
        </w:rPr>
        <w:t>it</w:t>
      </w:r>
      <w:r w:rsidR="00015429">
        <w:rPr>
          <w:i/>
          <w:iCs/>
          <w:sz w:val="24"/>
        </w:rPr>
        <w:t xml:space="preserve"> </w:t>
      </w:r>
      <w:r w:rsidR="000E0290" w:rsidRPr="000E0290">
        <w:rPr>
          <w:i/>
          <w:iCs/>
          <w:sz w:val="24"/>
        </w:rPr>
        <w:t>twice</w:t>
      </w:r>
      <w:r w:rsidR="000E0290" w:rsidRPr="00E96818">
        <w:rPr>
          <w:iCs/>
          <w:sz w:val="24"/>
        </w:rPr>
        <w:t>)</w:t>
      </w:r>
      <w:r w:rsidR="00C8236A">
        <w:rPr>
          <w:iCs/>
          <w:sz w:val="24"/>
        </w:rPr>
        <w:t>,</w:t>
      </w:r>
      <w:r w:rsidR="000E0290" w:rsidRPr="000E0290">
        <w:rPr>
          <w:i/>
          <w:iCs/>
          <w:sz w:val="24"/>
        </w:rPr>
        <w:t xml:space="preserve"> </w:t>
      </w:r>
    </w:p>
    <w:p w14:paraId="4A958754" w14:textId="2978CE9E" w:rsidR="002F53B2" w:rsidRPr="00D95984" w:rsidRDefault="009C11E7" w:rsidP="009C11E7">
      <w:pPr>
        <w:pStyle w:val="ab"/>
        <w:jc w:val="left"/>
        <w:rPr>
          <w:rFonts w:hint="eastAsia"/>
          <w:sz w:val="24"/>
          <w:szCs w:val="24"/>
        </w:rPr>
      </w:pPr>
      <w:r w:rsidRPr="009C11E7">
        <w:rPr>
          <w:sz w:val="24"/>
          <w:szCs w:val="24"/>
        </w:rPr>
        <w:lastRenderedPageBreak/>
        <w:t>we reverently pray that [</w:t>
      </w:r>
      <w:r w:rsidRPr="009C11E7">
        <w:rPr>
          <w:i/>
          <w:sz w:val="24"/>
          <w:szCs w:val="24"/>
        </w:rPr>
        <w:t>appropriate pronoun</w:t>
      </w:r>
      <w:r w:rsidRPr="009C11E7">
        <w:rPr>
          <w:sz w:val="24"/>
          <w:szCs w:val="24"/>
        </w:rPr>
        <w:t>]</w:t>
      </w:r>
      <w:r w:rsidRPr="009C11E7">
        <w:rPr>
          <w:i/>
          <w:sz w:val="24"/>
          <w:szCs w:val="24"/>
        </w:rPr>
        <w:t xml:space="preserve"> </w:t>
      </w:r>
      <w:r w:rsidRPr="009C11E7">
        <w:rPr>
          <w:sz w:val="24"/>
          <w:szCs w:val="24"/>
        </w:rPr>
        <w:t xml:space="preserve">may experience the joy of the Dharma </w:t>
      </w:r>
      <w:r w:rsidRPr="009C11E7">
        <w:rPr>
          <w:color w:val="000000"/>
          <w:sz w:val="24"/>
          <w:szCs w:val="24"/>
        </w:rPr>
        <w:t>by hearing this sutra recitation and remembering the teachings of Founder</w:t>
      </w:r>
      <w:r w:rsidRPr="009C11E7">
        <w:rPr>
          <w:sz w:val="24"/>
          <w:szCs w:val="24"/>
        </w:rPr>
        <w:t xml:space="preserve"> </w:t>
      </w:r>
      <w:proofErr w:type="spellStart"/>
      <w:r w:rsidRPr="009C11E7">
        <w:rPr>
          <w:sz w:val="24"/>
          <w:szCs w:val="24"/>
        </w:rPr>
        <w:t>Nikkyo</w:t>
      </w:r>
      <w:proofErr w:type="spellEnd"/>
      <w:r w:rsidRPr="009C11E7">
        <w:rPr>
          <w:sz w:val="24"/>
          <w:szCs w:val="24"/>
        </w:rPr>
        <w:t xml:space="preserve">, Great Teacher of the One Vehicle, and Cofounder </w:t>
      </w:r>
      <w:proofErr w:type="spellStart"/>
      <w:r w:rsidRPr="009C11E7">
        <w:rPr>
          <w:sz w:val="24"/>
          <w:szCs w:val="24"/>
        </w:rPr>
        <w:t>Myoko</w:t>
      </w:r>
      <w:proofErr w:type="spellEnd"/>
      <w:r w:rsidRPr="009C11E7">
        <w:rPr>
          <w:sz w:val="24"/>
          <w:szCs w:val="24"/>
        </w:rPr>
        <w:t>, Bodhisattva of the Way of Compassion, and also that</w:t>
      </w:r>
      <w:r w:rsidRPr="009C11E7">
        <w:rPr>
          <w:i/>
          <w:sz w:val="24"/>
          <w:szCs w:val="24"/>
        </w:rPr>
        <w:t xml:space="preserve"> </w:t>
      </w:r>
      <w:r w:rsidRPr="009C11E7">
        <w:rPr>
          <w:sz w:val="24"/>
          <w:szCs w:val="24"/>
        </w:rPr>
        <w:t>[</w:t>
      </w:r>
      <w:r w:rsidRPr="009C11E7">
        <w:rPr>
          <w:i/>
          <w:sz w:val="24"/>
          <w:szCs w:val="24"/>
        </w:rPr>
        <w:t>appropriate pronoun</w:t>
      </w:r>
      <w:r w:rsidRPr="009C11E7">
        <w:rPr>
          <w:sz w:val="24"/>
          <w:szCs w:val="24"/>
        </w:rPr>
        <w:t xml:space="preserve">] may be embraced by the great benevolence and compassion of the Eternal Original Buddha. </w:t>
      </w:r>
      <w:r w:rsidR="00D95984" w:rsidRPr="00D95984">
        <w:rPr>
          <w:color w:val="000000"/>
          <w:sz w:val="24"/>
          <w:szCs w:val="24"/>
        </w:rPr>
        <w:t>We make a humble vow to pray that, through the wondrous Dharma taught by the Founder and Cofound</w:t>
      </w:r>
      <w:bookmarkStart w:id="0" w:name="_GoBack"/>
      <w:bookmarkEnd w:id="0"/>
      <w:r w:rsidR="00D95984" w:rsidRPr="00D95984">
        <w:rPr>
          <w:color w:val="000000"/>
          <w:sz w:val="24"/>
          <w:szCs w:val="24"/>
        </w:rPr>
        <w:t>er,</w:t>
      </w:r>
      <w:r w:rsidR="00D95984" w:rsidRPr="00D95984">
        <w:rPr>
          <w:i/>
          <w:color w:val="000000"/>
          <w:sz w:val="24"/>
          <w:szCs w:val="24"/>
        </w:rPr>
        <w:t xml:space="preserve"> </w:t>
      </w:r>
      <w:r w:rsidR="00D95984" w:rsidRPr="00D95984">
        <w:rPr>
          <w:color w:val="000000"/>
          <w:sz w:val="24"/>
          <w:szCs w:val="24"/>
        </w:rPr>
        <w:t>[</w:t>
      </w:r>
      <w:r w:rsidR="00D95984" w:rsidRPr="00D95984">
        <w:rPr>
          <w:i/>
          <w:color w:val="000000"/>
          <w:sz w:val="24"/>
          <w:szCs w:val="24"/>
        </w:rPr>
        <w:t>appropriate pronoun</w:t>
      </w:r>
      <w:r w:rsidR="00D95984" w:rsidRPr="00D95984">
        <w:rPr>
          <w:color w:val="000000"/>
          <w:sz w:val="24"/>
          <w:szCs w:val="24"/>
        </w:rPr>
        <w:t>] may take [</w:t>
      </w:r>
      <w:r w:rsidR="00D95984" w:rsidRPr="00D95984">
        <w:rPr>
          <w:i/>
          <w:color w:val="000000"/>
          <w:sz w:val="24"/>
          <w:szCs w:val="24"/>
        </w:rPr>
        <w:t>appropriate pronoun</w:t>
      </w:r>
      <w:r w:rsidR="00D95984" w:rsidRPr="00D95984">
        <w:rPr>
          <w:color w:val="000000"/>
          <w:sz w:val="24"/>
          <w:szCs w:val="24"/>
        </w:rPr>
        <w:t>] place on the jeweled cart of the One-Vehicle truth and quickly accomplish the great frui</w:t>
      </w:r>
      <w:r w:rsidR="00D95984">
        <w:rPr>
          <w:color w:val="000000"/>
          <w:sz w:val="24"/>
          <w:szCs w:val="24"/>
        </w:rPr>
        <w:t>t of Supreme Perfect Awakening.</w:t>
      </w:r>
    </w:p>
    <w:p w14:paraId="67240290" w14:textId="77777777" w:rsidR="002F53B2" w:rsidRDefault="002F53B2" w:rsidP="00EC6F20">
      <w:pPr>
        <w:pStyle w:val="ab"/>
        <w:jc w:val="left"/>
        <w:rPr>
          <w:sz w:val="24"/>
        </w:rPr>
      </w:pPr>
    </w:p>
    <w:p w14:paraId="06EA8A93" w14:textId="77777777" w:rsidR="000E0290" w:rsidRPr="000E0290" w:rsidRDefault="000E0290" w:rsidP="00EC6F20">
      <w:pPr>
        <w:pStyle w:val="ab"/>
        <w:jc w:val="right"/>
        <w:rPr>
          <w:sz w:val="24"/>
        </w:rPr>
      </w:pPr>
      <w:proofErr w:type="spellStart"/>
      <w:r w:rsidRPr="000E0290">
        <w:rPr>
          <w:sz w:val="24"/>
        </w:rPr>
        <w:t>Namu</w:t>
      </w:r>
      <w:proofErr w:type="spellEnd"/>
      <w:r w:rsidRPr="000E0290">
        <w:rPr>
          <w:sz w:val="24"/>
        </w:rPr>
        <w:t xml:space="preserve"> </w:t>
      </w:r>
      <w:proofErr w:type="spellStart"/>
      <w:r w:rsidRPr="000E0290">
        <w:rPr>
          <w:sz w:val="24"/>
        </w:rPr>
        <w:t>Myoho</w:t>
      </w:r>
      <w:proofErr w:type="spellEnd"/>
      <w:r w:rsidRPr="000E0290">
        <w:rPr>
          <w:sz w:val="24"/>
        </w:rPr>
        <w:t xml:space="preserve"> </w:t>
      </w:r>
      <w:proofErr w:type="spellStart"/>
      <w:r w:rsidRPr="000E0290">
        <w:rPr>
          <w:sz w:val="24"/>
        </w:rPr>
        <w:t>Renge</w:t>
      </w:r>
      <w:proofErr w:type="spellEnd"/>
      <w:r w:rsidRPr="000E0290">
        <w:rPr>
          <w:sz w:val="24"/>
        </w:rPr>
        <w:t xml:space="preserve"> </w:t>
      </w:r>
      <w:proofErr w:type="spellStart"/>
      <w:r w:rsidRPr="000E0290">
        <w:rPr>
          <w:sz w:val="24"/>
        </w:rPr>
        <w:t>Kyo</w:t>
      </w:r>
      <w:proofErr w:type="spellEnd"/>
      <w:r w:rsidRPr="000E0290">
        <w:rPr>
          <w:sz w:val="24"/>
        </w:rPr>
        <w:t xml:space="preserve"> </w:t>
      </w:r>
    </w:p>
    <w:p w14:paraId="3D8AA2D0" w14:textId="352B0F31" w:rsidR="00A5362D" w:rsidRDefault="000E0290" w:rsidP="00EC6F20">
      <w:pPr>
        <w:pStyle w:val="ab"/>
        <w:jc w:val="right"/>
        <w:rPr>
          <w:iCs/>
          <w:sz w:val="24"/>
        </w:rPr>
      </w:pPr>
      <w:r w:rsidRPr="00DB6527">
        <w:rPr>
          <w:iCs/>
          <w:sz w:val="24"/>
        </w:rPr>
        <w:t>(</w:t>
      </w:r>
      <w:r w:rsidRPr="000E0290">
        <w:rPr>
          <w:i/>
          <w:iCs/>
          <w:sz w:val="24"/>
        </w:rPr>
        <w:t>Strike the gong once</w:t>
      </w:r>
      <w:r w:rsidR="00DB6527">
        <w:rPr>
          <w:i/>
          <w:iCs/>
          <w:sz w:val="24"/>
        </w:rPr>
        <w:t>.</w:t>
      </w:r>
      <w:r w:rsidRPr="00DB6527">
        <w:rPr>
          <w:iCs/>
          <w:sz w:val="24"/>
        </w:rPr>
        <w:t>)</w:t>
      </w:r>
    </w:p>
    <w:p w14:paraId="4FF2A96F" w14:textId="2B5AF0FA" w:rsidR="0051702F" w:rsidRDefault="0051702F" w:rsidP="00EC6F20">
      <w:pPr>
        <w:pStyle w:val="ab"/>
        <w:jc w:val="right"/>
        <w:rPr>
          <w:iCs/>
          <w:sz w:val="24"/>
        </w:rPr>
      </w:pPr>
    </w:p>
    <w:p w14:paraId="5ADB5EA4" w14:textId="7AB12C8D" w:rsidR="0051702F" w:rsidRPr="008421CE" w:rsidRDefault="0051702F" w:rsidP="0051702F">
      <w:pPr>
        <w:pStyle w:val="ab"/>
        <w:jc w:val="left"/>
        <w:rPr>
          <w:b/>
          <w:iCs/>
          <w:sz w:val="24"/>
        </w:rPr>
      </w:pPr>
      <w:r w:rsidRPr="008421CE">
        <w:rPr>
          <w:b/>
          <w:iCs/>
          <w:sz w:val="24"/>
        </w:rPr>
        <w:t>Note</w:t>
      </w:r>
    </w:p>
    <w:p w14:paraId="7A07139B" w14:textId="54B39BF7" w:rsidR="0051702F" w:rsidRPr="000E0290" w:rsidRDefault="0051702F" w:rsidP="008421CE">
      <w:pPr>
        <w:pStyle w:val="ab"/>
        <w:ind w:leftChars="235" w:left="493"/>
        <w:jc w:val="left"/>
        <w:rPr>
          <w:i/>
          <w:iCs/>
          <w:sz w:val="24"/>
          <w:szCs w:val="24"/>
        </w:rPr>
      </w:pPr>
      <w:r>
        <w:rPr>
          <w:iCs/>
          <w:sz w:val="24"/>
        </w:rPr>
        <w:t>The term “</w:t>
      </w:r>
      <w:r w:rsidR="006B65FA">
        <w:rPr>
          <w:iCs/>
          <w:sz w:val="24"/>
        </w:rPr>
        <w:t>specific</w:t>
      </w:r>
      <w:r w:rsidR="00EA11B1">
        <w:rPr>
          <w:iCs/>
          <w:sz w:val="24"/>
        </w:rPr>
        <w:t>-year</w:t>
      </w:r>
      <w:r>
        <w:rPr>
          <w:iCs/>
          <w:sz w:val="24"/>
        </w:rPr>
        <w:t>” used for the periodic</w:t>
      </w:r>
      <w:r w:rsidR="00EA11B1">
        <w:rPr>
          <w:iCs/>
          <w:sz w:val="24"/>
        </w:rPr>
        <w:t>-year</w:t>
      </w:r>
      <w:r>
        <w:rPr>
          <w:iCs/>
          <w:sz w:val="24"/>
        </w:rPr>
        <w:t xml:space="preserve"> memorial service means</w:t>
      </w:r>
      <w:r w:rsidR="00FC4B25">
        <w:rPr>
          <w:iCs/>
          <w:sz w:val="24"/>
        </w:rPr>
        <w:t xml:space="preserve"> the</w:t>
      </w:r>
      <w:r>
        <w:rPr>
          <w:iCs/>
          <w:sz w:val="24"/>
        </w:rPr>
        <w:t xml:space="preserve"> 1st, 3rd, 7th, 13th, 17th, 23</w:t>
      </w:r>
      <w:r w:rsidR="008421CE">
        <w:rPr>
          <w:iCs/>
          <w:sz w:val="24"/>
        </w:rPr>
        <w:t>rd</w:t>
      </w:r>
      <w:r>
        <w:rPr>
          <w:iCs/>
          <w:sz w:val="24"/>
        </w:rPr>
        <w:t>, 27th, 33</w:t>
      </w:r>
      <w:r w:rsidR="008421CE">
        <w:rPr>
          <w:iCs/>
          <w:sz w:val="24"/>
        </w:rPr>
        <w:t>rd</w:t>
      </w:r>
      <w:r>
        <w:rPr>
          <w:iCs/>
          <w:sz w:val="24"/>
        </w:rPr>
        <w:t xml:space="preserve">, 50th, </w:t>
      </w:r>
      <w:r w:rsidR="00107ACD">
        <w:rPr>
          <w:iCs/>
          <w:sz w:val="24"/>
        </w:rPr>
        <w:t xml:space="preserve">and </w:t>
      </w:r>
      <w:r>
        <w:rPr>
          <w:iCs/>
          <w:sz w:val="24"/>
        </w:rPr>
        <w:t>100th year after death.</w:t>
      </w:r>
    </w:p>
    <w:sectPr w:rsidR="0051702F" w:rsidRPr="000E0290" w:rsidSect="00B91134">
      <w:footerReference w:type="default" r:id="rId8"/>
      <w:pgSz w:w="12240" w:h="15840"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D6049E" w16cex:dateUtc="2024-11-12T05:49:00Z"/>
  <w16cex:commentExtensible w16cex:durableId="053758CA" w16cex:dateUtc="2024-11-12T05:52:00Z"/>
  <w16cex:commentExtensible w16cex:durableId="4FD2D490" w16cex:dateUtc="2024-11-12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77BF1A" w16cid:durableId="4605CDEC"/>
  <w16cid:commentId w16cid:paraId="789D3E6F" w16cid:durableId="06D6049E"/>
  <w16cid:commentId w16cid:paraId="6277584E" w16cid:durableId="053758CA"/>
  <w16cid:commentId w16cid:paraId="2032AA55" w16cid:durableId="4FD2D490"/>
  <w16cid:commentId w16cid:paraId="53E82A28" w16cid:durableId="7437DF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04FB" w14:textId="77777777" w:rsidR="004847D4" w:rsidRDefault="004847D4" w:rsidP="00A5362D">
      <w:r>
        <w:separator/>
      </w:r>
    </w:p>
  </w:endnote>
  <w:endnote w:type="continuationSeparator" w:id="0">
    <w:p w14:paraId="3DC24AC0" w14:textId="77777777" w:rsidR="004847D4" w:rsidRDefault="004847D4" w:rsidP="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256FF" w14:textId="21C0E9FA" w:rsidR="0009543A" w:rsidRPr="0009543A" w:rsidRDefault="0009543A">
    <w:pPr>
      <w:pStyle w:val="af1"/>
      <w:rPr>
        <w:rFonts w:ascii="Garamond" w:hAnsi="Garamond"/>
        <w:sz w:val="20"/>
        <w:szCs w:val="20"/>
      </w:rPr>
    </w:pPr>
    <w:r>
      <w:rPr>
        <w:rFonts w:ascii="Garamond" w:hAnsi="Garamond"/>
        <w:kern w:val="0"/>
        <w:sz w:val="20"/>
        <w:szCs w:val="20"/>
      </w:rPr>
      <w:t>Ritual Texts 8.5</w:t>
    </w:r>
    <w:r w:rsidRPr="0009543A">
      <w:rPr>
        <w:rFonts w:ascii="Garamond" w:hAnsi="Garamond"/>
        <w:sz w:val="20"/>
        <w:szCs w:val="20"/>
      </w:rPr>
      <w:ptab w:relativeTo="margin" w:alignment="center" w:leader="none"/>
    </w:r>
    <w:r w:rsidRPr="0009543A">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1431" w14:textId="77777777" w:rsidR="004847D4" w:rsidRDefault="004847D4" w:rsidP="00A5362D">
      <w:r>
        <w:separator/>
      </w:r>
    </w:p>
  </w:footnote>
  <w:footnote w:type="continuationSeparator" w:id="0">
    <w:p w14:paraId="68AEBDD7" w14:textId="77777777" w:rsidR="004847D4" w:rsidRDefault="004847D4" w:rsidP="00A5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1262"/>
    <w:multiLevelType w:val="hybridMultilevel"/>
    <w:tmpl w:val="914EE53E"/>
    <w:lvl w:ilvl="0" w:tplc="22D6E64C">
      <w:start w:val="1"/>
      <w:numFmt w:val="decimal"/>
      <w:lvlText w:val="%1."/>
      <w:lvlJc w:val="left"/>
      <w:pPr>
        <w:ind w:left="644" w:hanging="360"/>
      </w:pPr>
      <w:rPr>
        <w:rFonts w:hint="default"/>
        <w:i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15429"/>
    <w:rsid w:val="00021009"/>
    <w:rsid w:val="000422E9"/>
    <w:rsid w:val="0009543A"/>
    <w:rsid w:val="000E0290"/>
    <w:rsid w:val="000F4FC4"/>
    <w:rsid w:val="00107ACD"/>
    <w:rsid w:val="00122820"/>
    <w:rsid w:val="001633D1"/>
    <w:rsid w:val="001B2CC8"/>
    <w:rsid w:val="001B7319"/>
    <w:rsid w:val="0021040E"/>
    <w:rsid w:val="0024355E"/>
    <w:rsid w:val="002D075C"/>
    <w:rsid w:val="002D478D"/>
    <w:rsid w:val="002D4D64"/>
    <w:rsid w:val="002F4761"/>
    <w:rsid w:val="002F53B2"/>
    <w:rsid w:val="003A5201"/>
    <w:rsid w:val="004844A8"/>
    <w:rsid w:val="004847D4"/>
    <w:rsid w:val="0051702F"/>
    <w:rsid w:val="00521475"/>
    <w:rsid w:val="0053677E"/>
    <w:rsid w:val="00567353"/>
    <w:rsid w:val="00605FDA"/>
    <w:rsid w:val="006B65FA"/>
    <w:rsid w:val="006C0609"/>
    <w:rsid w:val="00702345"/>
    <w:rsid w:val="007A5A10"/>
    <w:rsid w:val="00806493"/>
    <w:rsid w:val="008313F4"/>
    <w:rsid w:val="00832ED5"/>
    <w:rsid w:val="00834BD0"/>
    <w:rsid w:val="008421CE"/>
    <w:rsid w:val="00843537"/>
    <w:rsid w:val="0088281D"/>
    <w:rsid w:val="008871FD"/>
    <w:rsid w:val="008955EA"/>
    <w:rsid w:val="00910BDA"/>
    <w:rsid w:val="009139DB"/>
    <w:rsid w:val="00924939"/>
    <w:rsid w:val="009477E7"/>
    <w:rsid w:val="009944D1"/>
    <w:rsid w:val="009C11E7"/>
    <w:rsid w:val="009D6734"/>
    <w:rsid w:val="00A055C6"/>
    <w:rsid w:val="00A46BDB"/>
    <w:rsid w:val="00A5362D"/>
    <w:rsid w:val="00AA3530"/>
    <w:rsid w:val="00AF75E3"/>
    <w:rsid w:val="00B01E23"/>
    <w:rsid w:val="00B1300B"/>
    <w:rsid w:val="00B24ABB"/>
    <w:rsid w:val="00B25C04"/>
    <w:rsid w:val="00B36D10"/>
    <w:rsid w:val="00B91134"/>
    <w:rsid w:val="00BC0853"/>
    <w:rsid w:val="00BC1787"/>
    <w:rsid w:val="00BF2720"/>
    <w:rsid w:val="00C75B30"/>
    <w:rsid w:val="00C8236A"/>
    <w:rsid w:val="00D012B7"/>
    <w:rsid w:val="00D40214"/>
    <w:rsid w:val="00D66AF7"/>
    <w:rsid w:val="00D93F1F"/>
    <w:rsid w:val="00D940B0"/>
    <w:rsid w:val="00D95984"/>
    <w:rsid w:val="00DB6527"/>
    <w:rsid w:val="00DC4911"/>
    <w:rsid w:val="00E11233"/>
    <w:rsid w:val="00E1787D"/>
    <w:rsid w:val="00E96818"/>
    <w:rsid w:val="00EA11B1"/>
    <w:rsid w:val="00EC498D"/>
    <w:rsid w:val="00EC6F20"/>
    <w:rsid w:val="00F65A8A"/>
    <w:rsid w:val="00FA7B46"/>
    <w:rsid w:val="00FB5170"/>
    <w:rsid w:val="00FC4B25"/>
    <w:rsid w:val="00FC5679"/>
    <w:rsid w:val="00FC6DA3"/>
    <w:rsid w:val="00FD1E27"/>
    <w:rsid w:val="00FE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B01E23"/>
    <w:pPr>
      <w:spacing w:line="360" w:lineRule="exact"/>
      <w:ind w:leftChars="136" w:left="631" w:hangingChars="157" w:hanging="345"/>
    </w:pPr>
    <w:rPr>
      <w:rFonts w:ascii="Garamond" w:hAnsi="Garamond"/>
      <w:sz w:val="24"/>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B01E23"/>
    <w:rPr>
      <w:rFonts w:ascii="Garamond" w:hAnsi="Garamond"/>
      <w:sz w:val="24"/>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A5362D"/>
    <w:pPr>
      <w:tabs>
        <w:tab w:val="center" w:pos="4252"/>
        <w:tab w:val="right" w:pos="8504"/>
      </w:tabs>
      <w:snapToGrid w:val="0"/>
    </w:pPr>
  </w:style>
  <w:style w:type="character" w:customStyle="1" w:styleId="af0">
    <w:name w:val="ヘッダー (文字)"/>
    <w:basedOn w:val="a1"/>
    <w:link w:val="af"/>
    <w:uiPriority w:val="99"/>
    <w:rsid w:val="00A5362D"/>
  </w:style>
  <w:style w:type="paragraph" w:styleId="af1">
    <w:name w:val="footer"/>
    <w:basedOn w:val="a0"/>
    <w:link w:val="af2"/>
    <w:uiPriority w:val="99"/>
    <w:unhideWhenUsed/>
    <w:rsid w:val="00A5362D"/>
    <w:pPr>
      <w:tabs>
        <w:tab w:val="center" w:pos="4252"/>
        <w:tab w:val="right" w:pos="8504"/>
      </w:tabs>
      <w:snapToGrid w:val="0"/>
    </w:pPr>
  </w:style>
  <w:style w:type="character" w:customStyle="1" w:styleId="af2">
    <w:name w:val="フッター (文字)"/>
    <w:basedOn w:val="a1"/>
    <w:link w:val="af1"/>
    <w:uiPriority w:val="99"/>
    <w:rsid w:val="00A5362D"/>
  </w:style>
  <w:style w:type="character" w:styleId="af3">
    <w:name w:val="annotation reference"/>
    <w:basedOn w:val="a1"/>
    <w:uiPriority w:val="99"/>
    <w:semiHidden/>
    <w:unhideWhenUsed/>
    <w:rsid w:val="002D075C"/>
    <w:rPr>
      <w:sz w:val="18"/>
      <w:szCs w:val="18"/>
    </w:rPr>
  </w:style>
  <w:style w:type="paragraph" w:styleId="af4">
    <w:name w:val="annotation text"/>
    <w:basedOn w:val="a0"/>
    <w:link w:val="af5"/>
    <w:uiPriority w:val="99"/>
    <w:semiHidden/>
    <w:unhideWhenUsed/>
    <w:rsid w:val="002D075C"/>
    <w:pPr>
      <w:jc w:val="left"/>
    </w:pPr>
  </w:style>
  <w:style w:type="character" w:customStyle="1" w:styleId="af5">
    <w:name w:val="コメント文字列 (文字)"/>
    <w:basedOn w:val="a1"/>
    <w:link w:val="af4"/>
    <w:uiPriority w:val="99"/>
    <w:semiHidden/>
    <w:rsid w:val="002D075C"/>
  </w:style>
  <w:style w:type="paragraph" w:styleId="af6">
    <w:name w:val="annotation subject"/>
    <w:basedOn w:val="af4"/>
    <w:next w:val="af4"/>
    <w:link w:val="af7"/>
    <w:uiPriority w:val="99"/>
    <w:semiHidden/>
    <w:unhideWhenUsed/>
    <w:rsid w:val="002D075C"/>
    <w:rPr>
      <w:b/>
      <w:bCs/>
    </w:rPr>
  </w:style>
  <w:style w:type="character" w:customStyle="1" w:styleId="af7">
    <w:name w:val="コメント内容 (文字)"/>
    <w:basedOn w:val="af5"/>
    <w:link w:val="af6"/>
    <w:uiPriority w:val="99"/>
    <w:semiHidden/>
    <w:rsid w:val="002D075C"/>
    <w:rPr>
      <w:b/>
      <w:bCs/>
    </w:rPr>
  </w:style>
  <w:style w:type="paragraph" w:styleId="af8">
    <w:name w:val="Balloon Text"/>
    <w:basedOn w:val="a0"/>
    <w:link w:val="af9"/>
    <w:uiPriority w:val="99"/>
    <w:semiHidden/>
    <w:unhideWhenUsed/>
    <w:rsid w:val="002D075C"/>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2D075C"/>
    <w:rPr>
      <w:rFonts w:asciiTheme="majorHAnsi" w:eastAsiaTheme="majorEastAsia" w:hAnsiTheme="majorHAnsi" w:cstheme="majorBidi"/>
      <w:sz w:val="18"/>
      <w:szCs w:val="18"/>
    </w:rPr>
  </w:style>
  <w:style w:type="paragraph" w:styleId="afa">
    <w:name w:val="Revision"/>
    <w:hidden/>
    <w:uiPriority w:val="99"/>
    <w:semiHidden/>
    <w:rsid w:val="00D0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2221-86AA-4F1E-BFE4-49513E88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37</cp:revision>
  <dcterms:created xsi:type="dcterms:W3CDTF">2023-10-02T08:49:00Z</dcterms:created>
  <dcterms:modified xsi:type="dcterms:W3CDTF">2025-03-02T08:27:00Z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a6a04f1f5b680c10a5b3d7dc5a443704507774d807438d60904d7e7b5323043b</vt:lpwstr>
  </property>
</Properties>
</file>