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A016" w14:textId="77777777" w:rsidR="00E733F9" w:rsidRPr="005C7042" w:rsidRDefault="00E733F9" w:rsidP="00E733F9">
      <w:pPr>
        <w:jc w:val="left"/>
        <w:rPr>
          <w:rFonts w:ascii="Garamond" w:hAnsi="Garamond"/>
          <w:b/>
          <w:sz w:val="24"/>
          <w:szCs w:val="24"/>
        </w:rPr>
      </w:pPr>
      <w:r w:rsidRPr="005C7042">
        <w:rPr>
          <w:rFonts w:ascii="Garamond" w:hAnsi="Garamond"/>
          <w:b/>
          <w:sz w:val="24"/>
          <w:szCs w:val="24"/>
        </w:rPr>
        <w:t>Introduction</w:t>
      </w:r>
    </w:p>
    <w:p w14:paraId="49664BAD" w14:textId="77777777" w:rsidR="00E733F9" w:rsidRDefault="00E733F9" w:rsidP="00E733F9">
      <w:pPr>
        <w:jc w:val="left"/>
        <w:rPr>
          <w:rFonts w:ascii="Garamond" w:hAnsi="Garamond"/>
          <w:sz w:val="24"/>
          <w:szCs w:val="24"/>
        </w:rPr>
      </w:pPr>
    </w:p>
    <w:p w14:paraId="747203F6" w14:textId="77777777" w:rsidR="00E733F9" w:rsidRPr="005C7042" w:rsidRDefault="00E733F9" w:rsidP="00E733F9">
      <w:pPr>
        <w:jc w:val="left"/>
        <w:rPr>
          <w:rFonts w:ascii="Garamond" w:hAnsi="Garamond"/>
          <w:sz w:val="24"/>
          <w:szCs w:val="24"/>
        </w:rPr>
      </w:pPr>
      <w:r>
        <w:rPr>
          <w:rFonts w:ascii="Garamond" w:hAnsi="Garamond" w:hint="eastAsia"/>
          <w:sz w:val="24"/>
          <w:szCs w:val="24"/>
        </w:rPr>
        <w:t>1</w:t>
      </w:r>
      <w:r>
        <w:rPr>
          <w:rFonts w:ascii="Garamond" w:hAnsi="Garamond"/>
          <w:sz w:val="24"/>
          <w:szCs w:val="24"/>
        </w:rPr>
        <w:t>.</w:t>
      </w:r>
    </w:p>
    <w:p w14:paraId="550EE595" w14:textId="77777777" w:rsidR="00E733F9" w:rsidRPr="005C7042" w:rsidRDefault="00E733F9" w:rsidP="00E733F9">
      <w:pPr>
        <w:jc w:val="left"/>
        <w:rPr>
          <w:rFonts w:ascii="Garamond" w:hAnsi="Garamond"/>
          <w:sz w:val="24"/>
          <w:szCs w:val="24"/>
        </w:rPr>
      </w:pPr>
      <w:r w:rsidRPr="005C7042">
        <w:rPr>
          <w:rFonts w:ascii="Garamond" w:hAnsi="Garamond"/>
          <w:sz w:val="24"/>
          <w:szCs w:val="24"/>
        </w:rPr>
        <w:t xml:space="preserve">This collection comprises the texts for the rites observed by the lay Buddhist organization of </w:t>
      </w:r>
      <w:proofErr w:type="spellStart"/>
      <w:r w:rsidRPr="005C7042">
        <w:rPr>
          <w:rFonts w:ascii="Garamond" w:hAnsi="Garamond"/>
          <w:sz w:val="24"/>
          <w:szCs w:val="24"/>
        </w:rPr>
        <w:t>Rissho</w:t>
      </w:r>
      <w:proofErr w:type="spellEnd"/>
      <w:r w:rsidRPr="005C7042">
        <w:rPr>
          <w:rFonts w:ascii="Garamond" w:hAnsi="Garamond"/>
          <w:sz w:val="24"/>
          <w:szCs w:val="24"/>
        </w:rPr>
        <w:t xml:space="preserve"> Kosei-kai and its members at their headquarters, local Dharma centers, homes, and other places when rituals and ceremonies are needed. A ritual text is a document which an officiate or sutra-recitation leader uses to announce to the Eternal Buddha, all buddhas, and all honored ones the significance and purpose of the ritual or ceremony that members will conduct as well as their vows and prayers. When read aloud by the ritual </w:t>
      </w:r>
      <w:proofErr w:type="gramStart"/>
      <w:r w:rsidRPr="005C7042">
        <w:rPr>
          <w:rFonts w:ascii="Garamond" w:hAnsi="Garamond"/>
          <w:sz w:val="24"/>
          <w:szCs w:val="24"/>
        </w:rPr>
        <w:t>officiate</w:t>
      </w:r>
      <w:proofErr w:type="gramEnd"/>
      <w:r w:rsidRPr="005C7042">
        <w:rPr>
          <w:rFonts w:ascii="Garamond" w:hAnsi="Garamond"/>
          <w:sz w:val="24"/>
          <w:szCs w:val="24"/>
        </w:rPr>
        <w:t xml:space="preserve">, the text also informs those present at the ritual or ceremony of its significance and purpose and helps them prepare for it. Further, specific ritual texts are chosen for particular rituals or ceremonies, and in some cases, supplementary “special words” may also be stated in the recitation of the ritual text. Generally, the statement of the special words is considered a part of the ritual text, but for convenience of use, examples of the special words are collected in the appendix of this collection separately from the texts. </w:t>
      </w:r>
    </w:p>
    <w:p w14:paraId="378A70A7" w14:textId="77777777" w:rsidR="00E733F9" w:rsidRPr="005C7042" w:rsidRDefault="00E733F9" w:rsidP="00E733F9">
      <w:pPr>
        <w:jc w:val="left"/>
        <w:rPr>
          <w:rFonts w:ascii="Garamond" w:hAnsi="Garamond"/>
          <w:sz w:val="24"/>
          <w:szCs w:val="24"/>
        </w:rPr>
      </w:pPr>
    </w:p>
    <w:p w14:paraId="5510833E" w14:textId="77777777" w:rsidR="00E733F9" w:rsidRPr="005C7042" w:rsidRDefault="00E733F9" w:rsidP="00E733F9">
      <w:pPr>
        <w:jc w:val="left"/>
        <w:rPr>
          <w:rFonts w:ascii="Garamond" w:hAnsi="Garamond"/>
          <w:sz w:val="24"/>
          <w:szCs w:val="24"/>
        </w:rPr>
      </w:pPr>
      <w:r w:rsidRPr="005C7042">
        <w:rPr>
          <w:rFonts w:ascii="Garamond" w:hAnsi="Garamond"/>
          <w:sz w:val="24"/>
          <w:szCs w:val="24"/>
        </w:rPr>
        <w:t>2.</w:t>
      </w:r>
    </w:p>
    <w:p w14:paraId="7587D3C9" w14:textId="77777777" w:rsidR="00E733F9" w:rsidRPr="005C7042" w:rsidRDefault="00E733F9" w:rsidP="00E733F9">
      <w:pPr>
        <w:jc w:val="left"/>
        <w:rPr>
          <w:rFonts w:ascii="Garamond" w:hAnsi="Garamond"/>
          <w:sz w:val="24"/>
          <w:szCs w:val="24"/>
        </w:rPr>
      </w:pPr>
      <w:r w:rsidRPr="005C7042">
        <w:rPr>
          <w:rFonts w:ascii="Garamond" w:hAnsi="Garamond"/>
          <w:sz w:val="24"/>
          <w:szCs w:val="24"/>
        </w:rPr>
        <w:t xml:space="preserve">Users of this collection of texts for rites and ceremonies </w:t>
      </w:r>
      <w:r w:rsidRPr="00315FCD">
        <w:rPr>
          <w:rFonts w:ascii="Garamond" w:hAnsi="Garamond"/>
          <w:color w:val="000000"/>
          <w:sz w:val="24"/>
          <w:szCs w:val="24"/>
        </w:rPr>
        <w:t xml:space="preserve">may digitally store </w:t>
      </w:r>
      <w:proofErr w:type="gramStart"/>
      <w:r w:rsidRPr="00315FCD">
        <w:rPr>
          <w:rFonts w:ascii="Garamond" w:hAnsi="Garamond"/>
          <w:color w:val="000000"/>
          <w:sz w:val="24"/>
          <w:szCs w:val="24"/>
        </w:rPr>
        <w:t>on digital devices texts</w:t>
      </w:r>
      <w:proofErr w:type="gramEnd"/>
      <w:r w:rsidRPr="00315FCD">
        <w:rPr>
          <w:rFonts w:ascii="Garamond" w:hAnsi="Garamond"/>
          <w:color w:val="000000"/>
          <w:sz w:val="24"/>
          <w:szCs w:val="24"/>
        </w:rPr>
        <w:t xml:space="preserve"> they wish to use</w:t>
      </w:r>
      <w:r w:rsidRPr="00315FCD">
        <w:rPr>
          <w:rFonts w:ascii="Garamond" w:hAnsi="Garamond"/>
          <w:sz w:val="24"/>
          <w:szCs w:val="24"/>
        </w:rPr>
        <w:t>.</w:t>
      </w:r>
      <w:r w:rsidRPr="005C7042">
        <w:rPr>
          <w:rFonts w:ascii="Garamond" w:hAnsi="Garamond"/>
          <w:sz w:val="24"/>
          <w:szCs w:val="24"/>
        </w:rPr>
        <w:t xml:space="preserve"> As for the special words, please prepare them by referring to the examples in the appendix. </w:t>
      </w:r>
      <w:r w:rsidRPr="00315FCD">
        <w:rPr>
          <w:rFonts w:ascii="Garamond" w:hAnsi="Garamond"/>
          <w:color w:val="000000"/>
          <w:sz w:val="24"/>
          <w:szCs w:val="24"/>
        </w:rPr>
        <w:t xml:space="preserve">For the special words used in funeral rites, it is recommended to obtain the necessary </w:t>
      </w:r>
      <w:r>
        <w:rPr>
          <w:rFonts w:ascii="Garamond" w:hAnsi="Garamond"/>
          <w:color w:val="000000"/>
          <w:sz w:val="24"/>
          <w:szCs w:val="24"/>
        </w:rPr>
        <w:t>information about the deceased’</w:t>
      </w:r>
      <w:r w:rsidRPr="00315FCD">
        <w:rPr>
          <w:rFonts w:ascii="Garamond" w:hAnsi="Garamond"/>
          <w:color w:val="000000"/>
          <w:sz w:val="24"/>
          <w:szCs w:val="24"/>
        </w:rPr>
        <w:t>s name, date of death, personality, lifestyle, and other relevant details prior to the service. This ensures that the content of the special words appropriately reflects what the departed was like in life.</w:t>
      </w:r>
    </w:p>
    <w:p w14:paraId="76D4C64B" w14:textId="77777777" w:rsidR="00E733F9" w:rsidRPr="005C7042" w:rsidRDefault="00E733F9" w:rsidP="00E733F9">
      <w:pPr>
        <w:jc w:val="left"/>
        <w:rPr>
          <w:rFonts w:ascii="Garamond" w:hAnsi="Garamond"/>
          <w:sz w:val="24"/>
          <w:szCs w:val="24"/>
        </w:rPr>
      </w:pPr>
    </w:p>
    <w:p w14:paraId="5BC82A40" w14:textId="77777777" w:rsidR="00E733F9" w:rsidRPr="005C7042" w:rsidRDefault="00E733F9" w:rsidP="00E733F9">
      <w:pPr>
        <w:jc w:val="left"/>
        <w:rPr>
          <w:rFonts w:ascii="Garamond" w:hAnsi="Garamond"/>
          <w:sz w:val="24"/>
          <w:szCs w:val="24"/>
        </w:rPr>
      </w:pPr>
      <w:r w:rsidRPr="005C7042">
        <w:rPr>
          <w:rFonts w:ascii="Garamond" w:hAnsi="Garamond"/>
          <w:sz w:val="24"/>
          <w:szCs w:val="24"/>
        </w:rPr>
        <w:t>3.</w:t>
      </w:r>
    </w:p>
    <w:p w14:paraId="2909AE98" w14:textId="77777777" w:rsidR="00E733F9" w:rsidRPr="005C7042" w:rsidRDefault="00E733F9" w:rsidP="00E733F9">
      <w:pPr>
        <w:jc w:val="left"/>
        <w:rPr>
          <w:rFonts w:ascii="Garamond" w:hAnsi="Garamond"/>
          <w:sz w:val="24"/>
          <w:szCs w:val="24"/>
        </w:rPr>
      </w:pPr>
      <w:r w:rsidRPr="005C7042">
        <w:rPr>
          <w:rFonts w:ascii="Garamond" w:hAnsi="Garamond"/>
          <w:sz w:val="24"/>
          <w:szCs w:val="24"/>
        </w:rPr>
        <w:t>Ritual texts for the headquarters’ regular ceremonial events may differ from those in this collection because each time we receive guidance from the president on the text to be used for each ceremonial event. For this reason, we will send a copy of the text for each event to Dharma centers in advance.</w:t>
      </w:r>
    </w:p>
    <w:p w14:paraId="737BD2C9" w14:textId="77777777" w:rsidR="00E733F9" w:rsidRPr="005C7042" w:rsidRDefault="00E733F9" w:rsidP="00E733F9">
      <w:pPr>
        <w:jc w:val="left"/>
        <w:rPr>
          <w:rFonts w:ascii="Garamond" w:hAnsi="Garamond"/>
          <w:sz w:val="24"/>
          <w:szCs w:val="24"/>
        </w:rPr>
      </w:pPr>
    </w:p>
    <w:p w14:paraId="7052537D" w14:textId="77777777" w:rsidR="00E733F9" w:rsidRPr="005C7042" w:rsidRDefault="00E733F9" w:rsidP="00E733F9">
      <w:pPr>
        <w:jc w:val="left"/>
        <w:rPr>
          <w:rFonts w:ascii="Garamond" w:hAnsi="Garamond"/>
          <w:sz w:val="24"/>
          <w:szCs w:val="24"/>
        </w:rPr>
      </w:pPr>
      <w:r w:rsidRPr="005C7042">
        <w:rPr>
          <w:rFonts w:ascii="Garamond" w:hAnsi="Garamond"/>
          <w:sz w:val="24"/>
          <w:szCs w:val="24"/>
        </w:rPr>
        <w:t>4.</w:t>
      </w:r>
    </w:p>
    <w:p w14:paraId="2159E6F6" w14:textId="77777777" w:rsidR="00E733F9" w:rsidRPr="005C7042" w:rsidRDefault="00E733F9" w:rsidP="00E733F9">
      <w:pPr>
        <w:jc w:val="left"/>
        <w:rPr>
          <w:rFonts w:ascii="Garamond" w:hAnsi="Garamond"/>
          <w:b/>
          <w:sz w:val="24"/>
          <w:szCs w:val="24"/>
        </w:rPr>
      </w:pPr>
      <w:r w:rsidRPr="005C7042">
        <w:rPr>
          <w:rFonts w:ascii="Garamond" w:hAnsi="Garamond"/>
          <w:sz w:val="24"/>
          <w:szCs w:val="24"/>
        </w:rPr>
        <w:t>Statements of special words are read aloud in the recitation of the ritual text at the headquarters’ regular ceremonial events.</w:t>
      </w:r>
      <w:r>
        <w:rPr>
          <w:rFonts w:ascii="Garamond" w:hAnsi="Garamond"/>
          <w:sz w:val="24"/>
          <w:szCs w:val="24"/>
        </w:rPr>
        <w:t xml:space="preserve"> </w:t>
      </w:r>
      <w:r w:rsidRPr="005C7042">
        <w:rPr>
          <w:rFonts w:ascii="Garamond" w:hAnsi="Garamond"/>
          <w:sz w:val="24"/>
          <w:szCs w:val="24"/>
        </w:rPr>
        <w:t>As some phrases or words may be revised, we will send the special words to Dharma centers every time in advance of the following events: Celebrating the First Day of the Year</w:t>
      </w:r>
      <w:r w:rsidRPr="005C7042">
        <w:rPr>
          <w:rFonts w:ascii="Garamond" w:hAnsi="Garamond"/>
          <w:b/>
          <w:sz w:val="24"/>
          <w:szCs w:val="24"/>
        </w:rPr>
        <w:t xml:space="preserve">, </w:t>
      </w:r>
      <w:r w:rsidRPr="005C7042">
        <w:rPr>
          <w:rFonts w:ascii="Garamond" w:hAnsi="Garamond"/>
          <w:sz w:val="24"/>
          <w:szCs w:val="24"/>
        </w:rPr>
        <w:t>Commemoration of Shakyamuni Buddha’s Nirvana</w:t>
      </w:r>
      <w:r w:rsidRPr="005C7042">
        <w:rPr>
          <w:rFonts w:ascii="Garamond" w:hAnsi="Garamond"/>
          <w:b/>
          <w:sz w:val="24"/>
          <w:szCs w:val="24"/>
        </w:rPr>
        <w:t xml:space="preserve">, </w:t>
      </w:r>
      <w:r w:rsidRPr="005C7042">
        <w:rPr>
          <w:rFonts w:ascii="Garamond" w:hAnsi="Garamond"/>
          <w:sz w:val="24"/>
          <w:szCs w:val="24"/>
        </w:rPr>
        <w:t xml:space="preserve">Anniversary of the Founding of </w:t>
      </w:r>
      <w:proofErr w:type="spellStart"/>
      <w:r w:rsidRPr="005C7042">
        <w:rPr>
          <w:rFonts w:ascii="Garamond" w:hAnsi="Garamond"/>
          <w:sz w:val="24"/>
          <w:szCs w:val="24"/>
        </w:rPr>
        <w:t>Rissho</w:t>
      </w:r>
      <w:proofErr w:type="spellEnd"/>
      <w:r w:rsidRPr="005C7042">
        <w:rPr>
          <w:rFonts w:ascii="Garamond" w:hAnsi="Garamond"/>
          <w:sz w:val="24"/>
          <w:szCs w:val="24"/>
        </w:rPr>
        <w:t xml:space="preserve"> Kosei-kai</w:t>
      </w:r>
      <w:r w:rsidRPr="005C7042">
        <w:rPr>
          <w:rFonts w:ascii="Garamond" w:hAnsi="Garamond"/>
          <w:b/>
          <w:sz w:val="24"/>
          <w:szCs w:val="24"/>
        </w:rPr>
        <w:t xml:space="preserve">, </w:t>
      </w:r>
      <w:r w:rsidRPr="005C7042">
        <w:rPr>
          <w:rFonts w:ascii="Garamond" w:hAnsi="Garamond"/>
          <w:sz w:val="24"/>
          <w:szCs w:val="24"/>
        </w:rPr>
        <w:t>Anniversary of the Birth of Shakyamuni Buddha</w:t>
      </w:r>
      <w:r w:rsidRPr="005C7042">
        <w:rPr>
          <w:rFonts w:ascii="Garamond" w:hAnsi="Garamond"/>
          <w:b/>
          <w:sz w:val="24"/>
          <w:szCs w:val="24"/>
        </w:rPr>
        <w:t xml:space="preserve">, </w:t>
      </w:r>
      <w:proofErr w:type="spellStart"/>
      <w:r w:rsidRPr="005C7042">
        <w:rPr>
          <w:rFonts w:ascii="Garamond" w:hAnsi="Garamond"/>
          <w:sz w:val="24"/>
          <w:szCs w:val="24"/>
        </w:rPr>
        <w:t>Ullambana</w:t>
      </w:r>
      <w:proofErr w:type="spellEnd"/>
      <w:r w:rsidRPr="005C7042">
        <w:rPr>
          <w:rFonts w:ascii="Garamond" w:hAnsi="Garamond"/>
          <w:sz w:val="24"/>
          <w:szCs w:val="24"/>
        </w:rPr>
        <w:t xml:space="preserve"> Ceremony</w:t>
      </w:r>
      <w:r w:rsidRPr="005C7042">
        <w:rPr>
          <w:rFonts w:ascii="Garamond" w:hAnsi="Garamond"/>
          <w:b/>
          <w:sz w:val="24"/>
          <w:szCs w:val="24"/>
        </w:rPr>
        <w:t xml:space="preserve">, </w:t>
      </w:r>
      <w:r w:rsidRPr="005C7042">
        <w:rPr>
          <w:rFonts w:ascii="Garamond" w:hAnsi="Garamond"/>
          <w:sz w:val="24"/>
          <w:szCs w:val="24"/>
        </w:rPr>
        <w:t>Memorial Service for All Victims of War and Prayers for Peace</w:t>
      </w:r>
      <w:r w:rsidRPr="005C7042">
        <w:rPr>
          <w:rFonts w:ascii="Garamond" w:hAnsi="Garamond"/>
          <w:b/>
          <w:sz w:val="24"/>
          <w:szCs w:val="24"/>
        </w:rPr>
        <w:t xml:space="preserve">, </w:t>
      </w:r>
      <w:r w:rsidRPr="005C7042">
        <w:rPr>
          <w:rFonts w:ascii="Garamond" w:hAnsi="Garamond"/>
          <w:sz w:val="24"/>
          <w:szCs w:val="24"/>
        </w:rPr>
        <w:t xml:space="preserve">Annual Memorial Day of Cofounder </w:t>
      </w:r>
      <w:proofErr w:type="spellStart"/>
      <w:r>
        <w:rPr>
          <w:rFonts w:ascii="Garamond" w:hAnsi="Garamond"/>
          <w:sz w:val="24"/>
          <w:szCs w:val="24"/>
        </w:rPr>
        <w:t>Myoko</w:t>
      </w:r>
      <w:proofErr w:type="spellEnd"/>
      <w:r>
        <w:rPr>
          <w:rFonts w:ascii="Garamond" w:hAnsi="Garamond"/>
          <w:sz w:val="24"/>
          <w:szCs w:val="24"/>
        </w:rPr>
        <w:t xml:space="preserve"> </w:t>
      </w:r>
      <w:r w:rsidRPr="005C7042">
        <w:rPr>
          <w:rFonts w:ascii="Garamond" w:hAnsi="Garamond"/>
          <w:sz w:val="24"/>
          <w:szCs w:val="24"/>
        </w:rPr>
        <w:t>Naganuma</w:t>
      </w:r>
      <w:r>
        <w:rPr>
          <w:rFonts w:ascii="Garamond" w:hAnsi="Garamond"/>
          <w:b/>
          <w:sz w:val="24"/>
          <w:szCs w:val="24"/>
        </w:rPr>
        <w:t>,</w:t>
      </w:r>
      <w:r w:rsidRPr="005C7042">
        <w:rPr>
          <w:rFonts w:ascii="Garamond" w:hAnsi="Garamond"/>
          <w:b/>
          <w:sz w:val="24"/>
          <w:szCs w:val="24"/>
        </w:rPr>
        <w:t xml:space="preserve"> </w:t>
      </w:r>
      <w:r w:rsidRPr="005C7042">
        <w:rPr>
          <w:rFonts w:ascii="Garamond" w:hAnsi="Garamond"/>
          <w:sz w:val="24"/>
          <w:szCs w:val="24"/>
        </w:rPr>
        <w:t xml:space="preserve">Annual Memorial Day of Founder </w:t>
      </w:r>
      <w:proofErr w:type="spellStart"/>
      <w:r w:rsidRPr="005C7042">
        <w:rPr>
          <w:rFonts w:ascii="Garamond" w:hAnsi="Garamond"/>
          <w:sz w:val="24"/>
          <w:szCs w:val="24"/>
        </w:rPr>
        <w:t>Niwano</w:t>
      </w:r>
      <w:proofErr w:type="spellEnd"/>
      <w:r w:rsidRPr="005C7042">
        <w:rPr>
          <w:rFonts w:ascii="Garamond" w:hAnsi="Garamond"/>
          <w:b/>
          <w:sz w:val="24"/>
          <w:szCs w:val="24"/>
        </w:rPr>
        <w:t xml:space="preserve">, </w:t>
      </w:r>
      <w:r w:rsidRPr="005C7042">
        <w:rPr>
          <w:rFonts w:ascii="Garamond" w:hAnsi="Garamond"/>
          <w:sz w:val="24"/>
          <w:szCs w:val="24"/>
        </w:rPr>
        <w:t xml:space="preserve">Annual Memorial Service for </w:t>
      </w:r>
      <w:proofErr w:type="spellStart"/>
      <w:r w:rsidRPr="005C7042">
        <w:rPr>
          <w:rFonts w:ascii="Garamond" w:hAnsi="Garamond"/>
          <w:sz w:val="24"/>
          <w:szCs w:val="24"/>
        </w:rPr>
        <w:t>Nichiren</w:t>
      </w:r>
      <w:proofErr w:type="spellEnd"/>
      <w:r w:rsidRPr="005C7042">
        <w:rPr>
          <w:rFonts w:ascii="Garamond" w:hAnsi="Garamond"/>
          <w:b/>
          <w:sz w:val="24"/>
          <w:szCs w:val="24"/>
        </w:rPr>
        <w:t xml:space="preserve">, </w:t>
      </w:r>
      <w:r w:rsidRPr="005C7042">
        <w:rPr>
          <w:rFonts w:ascii="Garamond" w:hAnsi="Garamond"/>
          <w:sz w:val="24"/>
          <w:szCs w:val="24"/>
        </w:rPr>
        <w:lastRenderedPageBreak/>
        <w:t xml:space="preserve">Anniversary of the Birth of Founder </w:t>
      </w:r>
      <w:proofErr w:type="spellStart"/>
      <w:r>
        <w:rPr>
          <w:rFonts w:ascii="Garamond" w:hAnsi="Garamond"/>
          <w:sz w:val="24"/>
          <w:szCs w:val="24"/>
        </w:rPr>
        <w:t>Nikkyo</w:t>
      </w:r>
      <w:proofErr w:type="spellEnd"/>
      <w:r>
        <w:rPr>
          <w:rFonts w:ascii="Garamond" w:hAnsi="Garamond"/>
          <w:sz w:val="24"/>
          <w:szCs w:val="24"/>
        </w:rPr>
        <w:t xml:space="preserve"> </w:t>
      </w:r>
      <w:proofErr w:type="spellStart"/>
      <w:r w:rsidRPr="005C7042">
        <w:rPr>
          <w:rFonts w:ascii="Garamond" w:hAnsi="Garamond"/>
          <w:sz w:val="24"/>
          <w:szCs w:val="24"/>
        </w:rPr>
        <w:t>Niwano</w:t>
      </w:r>
      <w:proofErr w:type="spellEnd"/>
      <w:r w:rsidRPr="005C7042">
        <w:rPr>
          <w:rFonts w:ascii="Garamond" w:hAnsi="Garamond"/>
          <w:b/>
          <w:sz w:val="24"/>
          <w:szCs w:val="24"/>
        </w:rPr>
        <w:t xml:space="preserve">, </w:t>
      </w:r>
      <w:r w:rsidRPr="005C7042">
        <w:rPr>
          <w:rFonts w:ascii="Garamond" w:hAnsi="Garamond"/>
          <w:sz w:val="24"/>
          <w:szCs w:val="24"/>
        </w:rPr>
        <w:t>Anniversary of Shakyamuni’s Attainment of Buddhahood.</w:t>
      </w:r>
    </w:p>
    <w:p w14:paraId="10FE2B49" w14:textId="77777777" w:rsidR="00E733F9" w:rsidRPr="005C7042" w:rsidRDefault="00E733F9" w:rsidP="00E733F9">
      <w:pPr>
        <w:jc w:val="left"/>
        <w:rPr>
          <w:rFonts w:ascii="Garamond" w:hAnsi="Garamond"/>
          <w:sz w:val="24"/>
          <w:szCs w:val="24"/>
        </w:rPr>
      </w:pPr>
    </w:p>
    <w:p w14:paraId="01CF40AD" w14:textId="77777777" w:rsidR="00E733F9" w:rsidRPr="005C7042" w:rsidRDefault="00E733F9" w:rsidP="00E733F9">
      <w:pPr>
        <w:jc w:val="left"/>
        <w:rPr>
          <w:rFonts w:ascii="Garamond" w:hAnsi="Garamond"/>
          <w:sz w:val="24"/>
          <w:szCs w:val="24"/>
        </w:rPr>
      </w:pPr>
      <w:r w:rsidRPr="005C7042">
        <w:rPr>
          <w:rFonts w:ascii="ＭＳ 明朝" w:eastAsia="ＭＳ 明朝" w:hAnsi="ＭＳ 明朝" w:cs="ＭＳ 明朝" w:hint="eastAsia"/>
          <w:sz w:val="24"/>
          <w:szCs w:val="24"/>
        </w:rPr>
        <w:t>※</w:t>
      </w:r>
    </w:p>
    <w:p w14:paraId="06F0E652" w14:textId="77777777" w:rsidR="00E733F9" w:rsidRPr="005C7042" w:rsidRDefault="00E733F9" w:rsidP="00E733F9">
      <w:pPr>
        <w:jc w:val="left"/>
        <w:rPr>
          <w:rFonts w:ascii="Garamond" w:hAnsi="Garamond"/>
          <w:sz w:val="24"/>
          <w:szCs w:val="24"/>
        </w:rPr>
      </w:pPr>
      <w:r w:rsidRPr="005C7042">
        <w:rPr>
          <w:rFonts w:ascii="Garamond" w:hAnsi="Garamond"/>
          <w:color w:val="000000"/>
          <w:sz w:val="24"/>
          <w:szCs w:val="24"/>
        </w:rPr>
        <w:t>When Dharma centers celebrate the enshrinement of their Buddha statue, the completion of their building, and significant milestones such as the decenn</w:t>
      </w:r>
      <w:r>
        <w:rPr>
          <w:rFonts w:ascii="Garamond" w:hAnsi="Garamond"/>
          <w:color w:val="000000"/>
          <w:sz w:val="24"/>
          <w:szCs w:val="24"/>
        </w:rPr>
        <w:t>ial anniversaries of the center’</w:t>
      </w:r>
      <w:r w:rsidRPr="005C7042">
        <w:rPr>
          <w:rFonts w:ascii="Garamond" w:hAnsi="Garamond"/>
          <w:color w:val="000000"/>
          <w:sz w:val="24"/>
          <w:szCs w:val="24"/>
        </w:rPr>
        <w:t xml:space="preserve">s founding, they receive the special words from the president. </w:t>
      </w:r>
    </w:p>
    <w:p w14:paraId="62C0977B" w14:textId="77777777" w:rsidR="00E733F9" w:rsidRDefault="00E733F9" w:rsidP="00E733F9">
      <w:pPr>
        <w:jc w:val="left"/>
        <w:rPr>
          <w:rFonts w:ascii="Garamond" w:hAnsi="Garamond"/>
          <w:sz w:val="24"/>
          <w:szCs w:val="24"/>
        </w:rPr>
      </w:pPr>
    </w:p>
    <w:p w14:paraId="1180234B" w14:textId="77777777" w:rsidR="00E733F9" w:rsidRPr="005C7042" w:rsidRDefault="00E733F9" w:rsidP="00E733F9">
      <w:pPr>
        <w:jc w:val="left"/>
        <w:rPr>
          <w:rFonts w:ascii="Garamond" w:hAnsi="Garamond"/>
          <w:sz w:val="24"/>
          <w:szCs w:val="24"/>
        </w:rPr>
      </w:pPr>
      <w:r w:rsidRPr="005C7042">
        <w:rPr>
          <w:rFonts w:ascii="Garamond" w:hAnsi="Garamond"/>
          <w:sz w:val="24"/>
          <w:szCs w:val="24"/>
        </w:rPr>
        <w:t>5.</w:t>
      </w:r>
    </w:p>
    <w:p w14:paraId="7BD6A1B9" w14:textId="77777777" w:rsidR="00E733F9" w:rsidRPr="005C7042" w:rsidRDefault="00E733F9" w:rsidP="00E733F9">
      <w:pPr>
        <w:jc w:val="left"/>
        <w:rPr>
          <w:rFonts w:ascii="Garamond" w:hAnsi="Garamond"/>
          <w:sz w:val="24"/>
          <w:szCs w:val="24"/>
        </w:rPr>
      </w:pPr>
      <w:r w:rsidRPr="005C7042">
        <w:rPr>
          <w:rFonts w:ascii="Garamond" w:hAnsi="Garamond"/>
          <w:sz w:val="24"/>
          <w:szCs w:val="24"/>
        </w:rPr>
        <w:t xml:space="preserve">As for the recitation of the </w:t>
      </w:r>
      <w:proofErr w:type="spellStart"/>
      <w:r w:rsidRPr="005C7042">
        <w:rPr>
          <w:rFonts w:ascii="Garamond" w:hAnsi="Garamond"/>
          <w:i/>
          <w:iCs/>
          <w:sz w:val="24"/>
          <w:szCs w:val="24"/>
        </w:rPr>
        <w:t>Kyoten</w:t>
      </w:r>
      <w:proofErr w:type="spellEnd"/>
      <w:r w:rsidRPr="005C7042">
        <w:rPr>
          <w:rFonts w:ascii="Garamond" w:hAnsi="Garamond"/>
          <w:i/>
          <w:iCs/>
          <w:sz w:val="24"/>
          <w:szCs w:val="24"/>
        </w:rPr>
        <w:t>: Sutra Readings</w:t>
      </w:r>
      <w:r w:rsidRPr="005C7042">
        <w:rPr>
          <w:rFonts w:ascii="Garamond" w:hAnsi="Garamond"/>
          <w:sz w:val="24"/>
          <w:szCs w:val="24"/>
        </w:rPr>
        <w:t xml:space="preserve">, the whole </w:t>
      </w:r>
      <w:proofErr w:type="spellStart"/>
      <w:r w:rsidRPr="005C7042">
        <w:rPr>
          <w:rFonts w:ascii="Garamond" w:hAnsi="Garamond"/>
          <w:i/>
          <w:iCs/>
          <w:sz w:val="24"/>
          <w:szCs w:val="24"/>
        </w:rPr>
        <w:t>Kyoten</w:t>
      </w:r>
      <w:proofErr w:type="spellEnd"/>
      <w:r w:rsidRPr="005C7042">
        <w:rPr>
          <w:rFonts w:ascii="Garamond" w:hAnsi="Garamond"/>
          <w:sz w:val="24"/>
          <w:szCs w:val="24"/>
        </w:rPr>
        <w:t xml:space="preserve"> is usually recited unless otherwise indicated. However, specific chapters can be selectively chosen from the sutra or the Threefold Lotus Sutra, depending on the purpose and time limitation of the ceremonial event or memorial service, as well as on the guests invited.</w:t>
      </w:r>
    </w:p>
    <w:p w14:paraId="74074039" w14:textId="77777777" w:rsidR="00E733F9" w:rsidRPr="005C7042" w:rsidRDefault="00E733F9" w:rsidP="00E733F9">
      <w:pPr>
        <w:jc w:val="left"/>
        <w:rPr>
          <w:rFonts w:ascii="Garamond" w:hAnsi="Garamond"/>
          <w:sz w:val="24"/>
          <w:szCs w:val="24"/>
        </w:rPr>
      </w:pPr>
    </w:p>
    <w:p w14:paraId="5537BB06" w14:textId="77777777" w:rsidR="00E733F9" w:rsidRPr="005C7042" w:rsidRDefault="00E733F9" w:rsidP="00E733F9">
      <w:pPr>
        <w:jc w:val="left"/>
        <w:rPr>
          <w:rFonts w:ascii="Garamond" w:hAnsi="Garamond"/>
          <w:sz w:val="24"/>
          <w:szCs w:val="24"/>
        </w:rPr>
      </w:pPr>
      <w:r w:rsidRPr="005C7042">
        <w:rPr>
          <w:rFonts w:ascii="Garamond" w:hAnsi="Garamond"/>
          <w:sz w:val="24"/>
          <w:szCs w:val="24"/>
        </w:rPr>
        <w:t>6.</w:t>
      </w:r>
    </w:p>
    <w:p w14:paraId="560EB9CF" w14:textId="77777777" w:rsidR="00E733F9" w:rsidRPr="005C7042" w:rsidRDefault="00E733F9" w:rsidP="00E733F9">
      <w:pPr>
        <w:jc w:val="left"/>
        <w:rPr>
          <w:rFonts w:ascii="Garamond" w:hAnsi="Garamond"/>
          <w:sz w:val="24"/>
          <w:szCs w:val="24"/>
        </w:rPr>
      </w:pPr>
      <w:r w:rsidRPr="005C7042">
        <w:rPr>
          <w:rFonts w:ascii="Garamond" w:hAnsi="Garamond"/>
          <w:sz w:val="24"/>
          <w:szCs w:val="24"/>
        </w:rPr>
        <w:t>As every recitation leader officiates the entire ritual or ceremony on behalf of the president, in their everyday life they are expected to dedicate themselves to religious training in a way that is befitting their role and be well-versed in all aspects of the rituals.</w:t>
      </w:r>
      <w:r>
        <w:rPr>
          <w:rFonts w:ascii="Garamond" w:hAnsi="Garamond"/>
          <w:sz w:val="24"/>
          <w:szCs w:val="24"/>
        </w:rPr>
        <w:t xml:space="preserve"> </w:t>
      </w:r>
      <w:r w:rsidRPr="005C7042">
        <w:rPr>
          <w:rFonts w:ascii="Garamond" w:hAnsi="Garamond"/>
          <w:sz w:val="24"/>
          <w:szCs w:val="24"/>
        </w:rPr>
        <w:t>Officiates and sutra recitation leaders should ensure that they attentively read and understand the content of the special words in advance, and, at the ritual or ceremony, read them aloud fluently and clearly, calmly and slowly. They should offer the special words in the hope that the buddhas, gods, ancestors, and all those who have passed beyond, known and unknown to us, will be moved and overjoyed. This will create a solemn atmosphere.</w:t>
      </w:r>
    </w:p>
    <w:p w14:paraId="0DFB11DE" w14:textId="77777777" w:rsidR="00E733F9" w:rsidRPr="005C7042" w:rsidRDefault="00E733F9" w:rsidP="00E733F9">
      <w:pPr>
        <w:jc w:val="left"/>
        <w:rPr>
          <w:rFonts w:ascii="Garamond" w:hAnsi="Garamond"/>
          <w:sz w:val="24"/>
          <w:szCs w:val="24"/>
        </w:rPr>
      </w:pPr>
    </w:p>
    <w:p w14:paraId="73E9390D" w14:textId="77777777" w:rsidR="00E733F9" w:rsidRPr="005C7042" w:rsidRDefault="00E733F9" w:rsidP="00E733F9">
      <w:pPr>
        <w:jc w:val="left"/>
        <w:rPr>
          <w:rFonts w:ascii="Garamond" w:hAnsi="Garamond"/>
          <w:sz w:val="24"/>
          <w:szCs w:val="24"/>
        </w:rPr>
      </w:pPr>
      <w:r w:rsidRPr="005C7042">
        <w:rPr>
          <w:rFonts w:ascii="Garamond" w:hAnsi="Garamond"/>
          <w:sz w:val="24"/>
          <w:szCs w:val="24"/>
        </w:rPr>
        <w:t>7.</w:t>
      </w:r>
    </w:p>
    <w:p w14:paraId="553EABE5" w14:textId="320EA9CB" w:rsidR="00E733F9" w:rsidRDefault="00E733F9" w:rsidP="00E733F9">
      <w:pPr>
        <w:jc w:val="left"/>
        <w:rPr>
          <w:rFonts w:ascii="Garamond" w:hAnsi="Garamond"/>
          <w:sz w:val="24"/>
          <w:szCs w:val="24"/>
        </w:rPr>
      </w:pPr>
      <w:r w:rsidRPr="005C7042">
        <w:rPr>
          <w:rFonts w:ascii="Garamond" w:hAnsi="Garamond"/>
          <w:sz w:val="24"/>
          <w:szCs w:val="24"/>
        </w:rPr>
        <w:t xml:space="preserve">1) In </w:t>
      </w:r>
      <w:proofErr w:type="gramStart"/>
      <w:r w:rsidRPr="005C7042">
        <w:rPr>
          <w:rFonts w:ascii="Garamond" w:hAnsi="Garamond"/>
          <w:sz w:val="24"/>
          <w:szCs w:val="24"/>
        </w:rPr>
        <w:t>the texts</w:t>
      </w:r>
      <w:proofErr w:type="gramEnd"/>
      <w:r w:rsidRPr="005C7042">
        <w:rPr>
          <w:rFonts w:ascii="Garamond" w:hAnsi="Garamond"/>
          <w:sz w:val="24"/>
          <w:szCs w:val="24"/>
        </w:rPr>
        <w:t xml:space="preserve"> and special words, there are italicized words or phrases in parentheses as well as brackets. The</w:t>
      </w:r>
      <w:r>
        <w:rPr>
          <w:rFonts w:ascii="Garamond" w:hAnsi="Garamond"/>
          <w:sz w:val="24"/>
          <w:szCs w:val="24"/>
        </w:rPr>
        <w:t xml:space="preserve"> words and phrases</w:t>
      </w:r>
      <w:r w:rsidRPr="005C7042">
        <w:rPr>
          <w:rFonts w:ascii="Garamond" w:hAnsi="Garamond"/>
          <w:sz w:val="24"/>
          <w:szCs w:val="24"/>
        </w:rPr>
        <w:t xml:space="preserve"> in parenthesis are instructions for ritual manners, such as chanting the O-</w:t>
      </w:r>
      <w:proofErr w:type="spellStart"/>
      <w:r w:rsidRPr="005C7042">
        <w:rPr>
          <w:rFonts w:ascii="Garamond" w:hAnsi="Garamond"/>
          <w:sz w:val="24"/>
          <w:szCs w:val="24"/>
        </w:rPr>
        <w:t>daimoku</w:t>
      </w:r>
      <w:proofErr w:type="spellEnd"/>
      <w:r w:rsidRPr="005C7042">
        <w:rPr>
          <w:rFonts w:ascii="Garamond" w:hAnsi="Garamond"/>
          <w:sz w:val="24"/>
          <w:szCs w:val="24"/>
        </w:rPr>
        <w:t xml:space="preserve"> or striking the gong</w:t>
      </w:r>
      <w:r w:rsidR="008427CB">
        <w:rPr>
          <w:rFonts w:ascii="Garamond" w:hAnsi="Garamond"/>
          <w:sz w:val="24"/>
          <w:szCs w:val="24"/>
        </w:rPr>
        <w:t xml:space="preserve">, </w:t>
      </w:r>
      <w:r w:rsidR="008427CB" w:rsidRPr="008427CB">
        <w:rPr>
          <w:rFonts w:ascii="Garamond" w:eastAsia="ＭＳ Ｐ明朝" w:hAnsi="Garamond"/>
          <w:sz w:val="24"/>
          <w:szCs w:val="24"/>
        </w:rPr>
        <w:t xml:space="preserve">and also </w:t>
      </w:r>
      <w:r w:rsidR="00FC3C23">
        <w:rPr>
          <w:rFonts w:ascii="Garamond" w:eastAsia="ＭＳ Ｐ明朝" w:hAnsi="Garamond"/>
          <w:sz w:val="24"/>
          <w:szCs w:val="24"/>
        </w:rPr>
        <w:t xml:space="preserve">guidelines </w:t>
      </w:r>
      <w:r w:rsidR="008427CB" w:rsidRPr="008427CB">
        <w:rPr>
          <w:rFonts w:ascii="Garamond" w:eastAsia="ＭＳ Ｐ明朝" w:hAnsi="Garamond"/>
          <w:sz w:val="24"/>
          <w:szCs w:val="24"/>
        </w:rPr>
        <w:t xml:space="preserve">for chapters to be recited from the </w:t>
      </w:r>
      <w:proofErr w:type="spellStart"/>
      <w:r w:rsidR="008427CB" w:rsidRPr="008427CB">
        <w:rPr>
          <w:rFonts w:ascii="Garamond" w:eastAsia="ＭＳ Ｐ明朝" w:hAnsi="Garamond"/>
          <w:sz w:val="24"/>
          <w:szCs w:val="24"/>
        </w:rPr>
        <w:t>Kyoten</w:t>
      </w:r>
      <w:proofErr w:type="spellEnd"/>
      <w:r w:rsidR="008427CB" w:rsidRPr="008427CB">
        <w:rPr>
          <w:rFonts w:ascii="Garamond" w:eastAsia="ＭＳ Ｐ明朝" w:hAnsi="Garamond"/>
          <w:sz w:val="24"/>
          <w:szCs w:val="24"/>
        </w:rPr>
        <w:t xml:space="preserve"> and the Threefold Lotus Sutra.</w:t>
      </w:r>
      <w:r w:rsidRPr="005C7042">
        <w:rPr>
          <w:rFonts w:ascii="Garamond" w:hAnsi="Garamond"/>
          <w:sz w:val="24"/>
          <w:szCs w:val="24"/>
        </w:rPr>
        <w:t xml:space="preserve"> </w:t>
      </w:r>
      <w:r w:rsidRPr="00235EB9">
        <w:rPr>
          <w:rFonts w:ascii="Garamond" w:hAnsi="Garamond"/>
          <w:color w:val="000000"/>
          <w:sz w:val="24"/>
          <w:szCs w:val="24"/>
        </w:rPr>
        <w:t>The words or phrases in brackets require officiates and sutra recitation leaders to insert appropriate names, pronouns, numbers, and so on, as well as to choose alternatives or appropriate words.</w:t>
      </w:r>
      <w:r w:rsidRPr="00235EB9">
        <w:rPr>
          <w:rFonts w:ascii="Garamond" w:hAnsi="Garamond"/>
          <w:sz w:val="24"/>
          <w:szCs w:val="24"/>
        </w:rPr>
        <w:t xml:space="preserve"> </w:t>
      </w:r>
    </w:p>
    <w:p w14:paraId="605559EA" w14:textId="77777777" w:rsidR="00E733F9" w:rsidRPr="005C7042" w:rsidRDefault="00E733F9" w:rsidP="00E733F9">
      <w:pPr>
        <w:jc w:val="left"/>
        <w:rPr>
          <w:rFonts w:ascii="Garamond" w:hAnsi="Garamond"/>
          <w:sz w:val="24"/>
          <w:szCs w:val="24"/>
        </w:rPr>
      </w:pPr>
      <w:r w:rsidRPr="005C7042">
        <w:rPr>
          <w:rFonts w:ascii="Garamond" w:hAnsi="Garamond"/>
          <w:sz w:val="24"/>
          <w:szCs w:val="24"/>
        </w:rPr>
        <w:t xml:space="preserve">2) Notes are placed at the end of some texts. </w:t>
      </w:r>
      <w:r>
        <w:rPr>
          <w:rFonts w:ascii="Garamond" w:hAnsi="Garamond"/>
          <w:sz w:val="24"/>
          <w:szCs w:val="24"/>
        </w:rPr>
        <w:t>Officiates and sutra r</w:t>
      </w:r>
      <w:r w:rsidRPr="005C7042">
        <w:rPr>
          <w:rFonts w:ascii="Garamond" w:hAnsi="Garamond"/>
          <w:sz w:val="24"/>
          <w:szCs w:val="24"/>
        </w:rPr>
        <w:t>ecitation leaders should read and understand them to prepare the text and special words before the ritual or ceremony at which they will officiate.</w:t>
      </w:r>
    </w:p>
    <w:p w14:paraId="45674B29" w14:textId="77777777" w:rsidR="00E733F9" w:rsidRPr="005C7042" w:rsidRDefault="00E733F9" w:rsidP="00E733F9">
      <w:pPr>
        <w:jc w:val="left"/>
        <w:rPr>
          <w:rFonts w:ascii="Garamond" w:eastAsiaTheme="minorHAnsi" w:hAnsi="Garamond"/>
          <w:sz w:val="24"/>
          <w:szCs w:val="24"/>
        </w:rPr>
      </w:pPr>
      <w:r w:rsidRPr="005C7042">
        <w:rPr>
          <w:rFonts w:ascii="Garamond" w:eastAsiaTheme="minorHAnsi" w:hAnsi="Garamond"/>
          <w:sz w:val="24"/>
          <w:szCs w:val="24"/>
        </w:rPr>
        <w:t xml:space="preserve">3) Direct quotations from the Threefold Lotus Sutra are taken from </w:t>
      </w:r>
      <w:r w:rsidRPr="005C7042">
        <w:rPr>
          <w:rFonts w:ascii="Garamond" w:eastAsiaTheme="minorHAnsi" w:hAnsi="Garamond"/>
          <w:i/>
          <w:sz w:val="24"/>
          <w:szCs w:val="24"/>
        </w:rPr>
        <w:t xml:space="preserve">The Threefold Lotus Sutra: A Modern Translation for Contemporary Readers, </w:t>
      </w:r>
      <w:r w:rsidRPr="005C7042">
        <w:rPr>
          <w:rFonts w:ascii="Garamond" w:eastAsiaTheme="minorHAnsi" w:hAnsi="Garamond"/>
          <w:sz w:val="24"/>
          <w:szCs w:val="24"/>
        </w:rPr>
        <w:t>published by Kosei Publishing Company in 2019.</w:t>
      </w:r>
    </w:p>
    <w:p w14:paraId="1A803106" w14:textId="43E3442B" w:rsidR="008427CB" w:rsidRDefault="00E733F9" w:rsidP="008427CB">
      <w:pPr>
        <w:jc w:val="left"/>
        <w:rPr>
          <w:rFonts w:ascii="Garamond" w:hAnsi="Garamond"/>
          <w:sz w:val="24"/>
          <w:szCs w:val="24"/>
        </w:rPr>
      </w:pPr>
      <w:r w:rsidRPr="005C7042">
        <w:rPr>
          <w:rFonts w:ascii="Garamond" w:hAnsi="Garamond"/>
          <w:sz w:val="24"/>
          <w:szCs w:val="24"/>
        </w:rPr>
        <w:t xml:space="preserve">4) </w:t>
      </w:r>
      <w:r w:rsidR="008427CB" w:rsidRPr="00BB66D0">
        <w:rPr>
          <w:rFonts w:ascii="Garamond" w:eastAsia="ＭＳ Ｐ明朝" w:hAnsi="Garamond"/>
          <w:color w:val="000000"/>
          <w:sz w:val="24"/>
          <w:szCs w:val="24"/>
        </w:rPr>
        <w:t xml:space="preserve">The texts </w:t>
      </w:r>
      <w:r w:rsidR="00FC3C23">
        <w:rPr>
          <w:rFonts w:ascii="Garamond" w:eastAsia="ＭＳ Ｐ明朝" w:hAnsi="Garamond"/>
          <w:color w:val="000000"/>
          <w:sz w:val="24"/>
          <w:szCs w:val="24"/>
        </w:rPr>
        <w:t>are</w:t>
      </w:r>
      <w:r w:rsidR="008427CB" w:rsidRPr="00BB66D0">
        <w:rPr>
          <w:rFonts w:ascii="Garamond" w:eastAsia="ＭＳ Ｐ明朝" w:hAnsi="Garamond"/>
          <w:color w:val="000000"/>
          <w:sz w:val="24"/>
          <w:szCs w:val="24"/>
        </w:rPr>
        <w:t xml:space="preserve"> formatted in </w:t>
      </w:r>
      <w:r w:rsidR="008427CB" w:rsidRPr="00F926C6">
        <w:rPr>
          <w:rFonts w:ascii="Garamond" w:eastAsia="ＭＳ Ｐ明朝" w:hAnsi="Garamond"/>
          <w:color w:val="000000"/>
          <w:sz w:val="24"/>
          <w:szCs w:val="24"/>
        </w:rPr>
        <w:t xml:space="preserve">both Microsoft Word and PDF files. With the Word files, users can </w:t>
      </w:r>
      <w:r w:rsidR="008427CB" w:rsidRPr="00F926C6">
        <w:rPr>
          <w:rFonts w:ascii="Garamond" w:eastAsia="ＭＳ Ｐ明朝" w:hAnsi="Garamond"/>
          <w:color w:val="000000"/>
          <w:sz w:val="24"/>
          <w:szCs w:val="24"/>
        </w:rPr>
        <w:lastRenderedPageBreak/>
        <w:t>make necessary revisions to names, descriptions, and so on, while the PDF files can be preserved as unchanged standard data. The Word file is formatted</w:t>
      </w:r>
      <w:r w:rsidR="008427CB" w:rsidRPr="00BB66D0">
        <w:rPr>
          <w:rFonts w:ascii="Garamond" w:eastAsia="ＭＳ Ｐ明朝" w:hAnsi="Garamond"/>
          <w:color w:val="000000"/>
          <w:sz w:val="24"/>
          <w:szCs w:val="24"/>
        </w:rPr>
        <w:t xml:space="preserve"> for printing in letter size. However, users who wish to print the texts in A4 size should modify the format accordingly.</w:t>
      </w:r>
      <w:r w:rsidR="008427CB" w:rsidRPr="00BB66D0">
        <w:rPr>
          <w:rFonts w:ascii="Garamond" w:eastAsia="ＭＳ Ｐ明朝" w:hAnsi="Garamond"/>
          <w:sz w:val="24"/>
          <w:szCs w:val="24"/>
        </w:rPr>
        <w:t xml:space="preserve"> </w:t>
      </w:r>
    </w:p>
    <w:p w14:paraId="3B5FDF85" w14:textId="5EC8355B" w:rsidR="00F926C6" w:rsidRPr="00F926C6" w:rsidRDefault="00F926C6" w:rsidP="00F926C6">
      <w:pPr>
        <w:jc w:val="left"/>
        <w:rPr>
          <w:rFonts w:ascii="Garamond" w:eastAsia="ＭＳ Ｐ明朝" w:hAnsi="Garamond"/>
          <w:sz w:val="24"/>
          <w:szCs w:val="24"/>
        </w:rPr>
      </w:pPr>
      <w:r>
        <w:rPr>
          <w:rFonts w:ascii="Garamond" w:hAnsi="Garamond" w:hint="eastAsia"/>
          <w:sz w:val="24"/>
          <w:szCs w:val="24"/>
        </w:rPr>
        <w:t>5</w:t>
      </w:r>
      <w:r>
        <w:rPr>
          <w:rFonts w:ascii="Garamond" w:hAnsi="Garamond"/>
          <w:sz w:val="24"/>
          <w:szCs w:val="24"/>
        </w:rPr>
        <w:t xml:space="preserve">) </w:t>
      </w:r>
      <w:r w:rsidRPr="00F926C6">
        <w:rPr>
          <w:rFonts w:ascii="Garamond" w:eastAsia="ＭＳ Ｐ明朝" w:hAnsi="Garamond"/>
          <w:sz w:val="24"/>
          <w:szCs w:val="24"/>
        </w:rPr>
        <w:t xml:space="preserve">This collection of ritual texts may be revised in the future as the need arises. To avoid confusion between the old and new editions, each edition’s publishing </w:t>
      </w:r>
      <w:r w:rsidR="004E1D3C">
        <w:rPr>
          <w:rFonts w:ascii="Garamond" w:eastAsia="ＭＳ Ｐ明朝" w:hAnsi="Garamond"/>
          <w:sz w:val="24"/>
          <w:szCs w:val="24"/>
        </w:rPr>
        <w:t>date</w:t>
      </w:r>
      <w:r w:rsidR="004E1D3C" w:rsidRPr="00F926C6">
        <w:rPr>
          <w:rFonts w:ascii="Garamond" w:eastAsia="ＭＳ Ｐ明朝" w:hAnsi="Garamond"/>
          <w:sz w:val="24"/>
          <w:szCs w:val="24"/>
        </w:rPr>
        <w:t xml:space="preserve"> </w:t>
      </w:r>
      <w:r w:rsidRPr="00F926C6">
        <w:rPr>
          <w:rFonts w:ascii="Garamond" w:eastAsia="ＭＳ Ｐ明朝" w:hAnsi="Garamond"/>
          <w:sz w:val="24"/>
          <w:szCs w:val="24"/>
        </w:rPr>
        <w:t xml:space="preserve">is indicated in the right footer of the ritual texts. In addition, the left footer </w:t>
      </w:r>
      <w:r w:rsidR="00442152">
        <w:rPr>
          <w:rFonts w:ascii="Garamond" w:eastAsia="ＭＳ Ｐ明朝" w:hAnsi="Garamond"/>
          <w:sz w:val="24"/>
          <w:szCs w:val="24"/>
        </w:rPr>
        <w:t>contains the</w:t>
      </w:r>
      <w:r w:rsidRPr="00F926C6">
        <w:rPr>
          <w:rFonts w:ascii="Garamond" w:eastAsia="ＭＳ Ｐ明朝" w:hAnsi="Garamond"/>
          <w:sz w:val="24"/>
          <w:szCs w:val="24"/>
        </w:rPr>
        <w:t xml:space="preserve"> particular number of each text, as shown in the table of contents.</w:t>
      </w:r>
    </w:p>
    <w:p w14:paraId="3C97C3A1" w14:textId="5C6EC149" w:rsidR="00476EA6" w:rsidRPr="00F926C6" w:rsidRDefault="00F926C6" w:rsidP="00AC18AC">
      <w:pPr>
        <w:rPr>
          <w:rFonts w:ascii="Garamond" w:eastAsia="ＭＳ Ｐ明朝" w:hAnsi="Garamond"/>
          <w:sz w:val="24"/>
          <w:szCs w:val="24"/>
        </w:rPr>
      </w:pPr>
      <w:r w:rsidRPr="00F926C6">
        <w:rPr>
          <w:rFonts w:ascii="Garamond" w:eastAsia="ＭＳ Ｐ明朝" w:hAnsi="Garamond"/>
          <w:sz w:val="24"/>
          <w:szCs w:val="24"/>
        </w:rPr>
        <w:t xml:space="preserve">6) </w:t>
      </w:r>
      <w:r w:rsidR="00CA4A0F">
        <w:rPr>
          <w:rFonts w:ascii="Garamond" w:eastAsia="ＭＳ Ｐ明朝" w:hAnsi="Garamond"/>
          <w:sz w:val="24"/>
          <w:szCs w:val="24"/>
        </w:rPr>
        <w:t>The n</w:t>
      </w:r>
      <w:r w:rsidR="00476EA6" w:rsidRPr="00F926C6">
        <w:rPr>
          <w:rFonts w:ascii="Garamond" w:eastAsia="ＭＳ Ｐ明朝" w:hAnsi="Garamond"/>
          <w:sz w:val="24"/>
          <w:szCs w:val="24"/>
        </w:rPr>
        <w:t xml:space="preserve">o. 9 folder “Addendum” has three ritual texts: “Anniversary of Birthday,” “Wedding Anniversary,” and “Wedding Anniversary Announcement before the Buddha.” </w:t>
      </w:r>
      <w:proofErr w:type="spellStart"/>
      <w:r w:rsidR="00476EA6" w:rsidRPr="00F926C6">
        <w:rPr>
          <w:rFonts w:ascii="Garamond" w:eastAsia="ＭＳ Ｐ明朝" w:hAnsi="Garamond"/>
          <w:sz w:val="24"/>
          <w:szCs w:val="24"/>
        </w:rPr>
        <w:t>Rissho</w:t>
      </w:r>
      <w:proofErr w:type="spellEnd"/>
      <w:r w:rsidR="00476EA6" w:rsidRPr="00F926C6">
        <w:rPr>
          <w:rFonts w:ascii="Garamond" w:eastAsia="ＭＳ Ｐ明朝" w:hAnsi="Garamond"/>
          <w:sz w:val="24"/>
          <w:szCs w:val="24"/>
        </w:rPr>
        <w:t xml:space="preserve"> Kosei-kai International created them </w:t>
      </w:r>
      <w:r w:rsidR="00150F53">
        <w:rPr>
          <w:rFonts w:ascii="Garamond" w:eastAsia="ＭＳ Ｐ明朝" w:hAnsi="Garamond"/>
          <w:sz w:val="24"/>
          <w:szCs w:val="24"/>
        </w:rPr>
        <w:t xml:space="preserve">to </w:t>
      </w:r>
      <w:r w:rsidR="00476EA6" w:rsidRPr="00F926C6">
        <w:rPr>
          <w:rFonts w:ascii="Garamond" w:eastAsia="ＭＳ Ｐ明朝" w:hAnsi="Garamond"/>
          <w:sz w:val="24"/>
          <w:szCs w:val="24"/>
        </w:rPr>
        <w:t>adapt</w:t>
      </w:r>
      <w:r w:rsidR="00C15AF1">
        <w:rPr>
          <w:rFonts w:ascii="Garamond" w:eastAsia="ＭＳ Ｐ明朝" w:hAnsi="Garamond"/>
          <w:sz w:val="24"/>
          <w:szCs w:val="24"/>
        </w:rPr>
        <w:t xml:space="preserve"> to the</w:t>
      </w:r>
      <w:r w:rsidR="00476EA6" w:rsidRPr="00F926C6">
        <w:rPr>
          <w:rFonts w:ascii="Garamond" w:eastAsia="ＭＳ Ｐ明朝" w:hAnsi="Garamond"/>
          <w:sz w:val="24"/>
          <w:szCs w:val="24"/>
        </w:rPr>
        <w:t xml:space="preserve"> </w:t>
      </w:r>
      <w:r w:rsidR="00C15AF1">
        <w:rPr>
          <w:rFonts w:ascii="Garamond" w:eastAsia="ＭＳ Ｐ明朝" w:hAnsi="Garamond"/>
          <w:sz w:val="24"/>
          <w:szCs w:val="24"/>
        </w:rPr>
        <w:t xml:space="preserve">contemporary needs of </w:t>
      </w:r>
      <w:r w:rsidR="00476EA6" w:rsidRPr="00F926C6">
        <w:rPr>
          <w:rFonts w:ascii="Garamond" w:eastAsia="ＭＳ Ｐ明朝" w:hAnsi="Garamond"/>
          <w:sz w:val="24"/>
          <w:szCs w:val="24"/>
        </w:rPr>
        <w:t>dissemination worldwide.</w:t>
      </w:r>
    </w:p>
    <w:p w14:paraId="0CAAA57C" w14:textId="3C20D269" w:rsidR="008427CB" w:rsidRPr="001775BD" w:rsidRDefault="00F926C6" w:rsidP="008427CB">
      <w:pPr>
        <w:rPr>
          <w:rFonts w:ascii="Garamond" w:hAnsi="Garamond"/>
          <w:sz w:val="24"/>
          <w:szCs w:val="24"/>
        </w:rPr>
      </w:pPr>
      <w:r w:rsidRPr="00F926C6">
        <w:rPr>
          <w:rFonts w:ascii="Garamond" w:hAnsi="Garamond"/>
          <w:sz w:val="24"/>
          <w:szCs w:val="24"/>
        </w:rPr>
        <w:t xml:space="preserve">7) </w:t>
      </w:r>
      <w:r w:rsidR="008427CB" w:rsidRPr="00F926C6">
        <w:rPr>
          <w:rFonts w:ascii="Garamond" w:hAnsi="Garamond"/>
          <w:sz w:val="24"/>
          <w:szCs w:val="24"/>
        </w:rPr>
        <w:t xml:space="preserve">The Special Words to Transfer Merit, the Words Guiding the Newly Departed, and the Announcement in </w:t>
      </w:r>
      <w:r w:rsidR="00D43DA8">
        <w:rPr>
          <w:rFonts w:ascii="Garamond" w:hAnsi="Garamond" w:hint="eastAsia"/>
          <w:sz w:val="24"/>
          <w:szCs w:val="24"/>
        </w:rPr>
        <w:t>t</w:t>
      </w:r>
      <w:r w:rsidR="00D43DA8">
        <w:rPr>
          <w:rFonts w:ascii="Garamond" w:hAnsi="Garamond"/>
          <w:sz w:val="24"/>
          <w:szCs w:val="24"/>
        </w:rPr>
        <w:t>he no. 8 folder “Appendix”</w:t>
      </w:r>
      <w:r w:rsidR="008427CB" w:rsidRPr="00F926C6">
        <w:rPr>
          <w:rFonts w:ascii="Garamond" w:hAnsi="Garamond"/>
          <w:sz w:val="24"/>
          <w:szCs w:val="24"/>
        </w:rPr>
        <w:t xml:space="preserve"> may be better printed in slightly larger italics on letter-size or A4 paper to suit the solemn atmosphere of the ceremony. It is then folded and placed in an envelope with a title such as </w:t>
      </w:r>
      <w:r w:rsidR="00FC3C23">
        <w:rPr>
          <w:rFonts w:ascii="Garamond" w:hAnsi="Garamond"/>
          <w:sz w:val="24"/>
          <w:szCs w:val="24"/>
        </w:rPr>
        <w:t>“</w:t>
      </w:r>
      <w:r w:rsidR="008427CB" w:rsidRPr="00F926C6">
        <w:rPr>
          <w:rFonts w:ascii="Garamond" w:hAnsi="Garamond"/>
          <w:sz w:val="24"/>
          <w:szCs w:val="24"/>
        </w:rPr>
        <w:t>Special Words to Transfer Merit</w:t>
      </w:r>
      <w:r w:rsidR="00FC3C23">
        <w:rPr>
          <w:rFonts w:ascii="Garamond" w:hAnsi="Garamond"/>
          <w:sz w:val="24"/>
          <w:szCs w:val="24"/>
        </w:rPr>
        <w:t>”</w:t>
      </w:r>
      <w:r w:rsidR="008427CB" w:rsidRPr="00F926C6">
        <w:rPr>
          <w:rFonts w:ascii="Garamond" w:hAnsi="Garamond"/>
          <w:sz w:val="24"/>
          <w:szCs w:val="24"/>
        </w:rPr>
        <w:t xml:space="preserve"> written in large </w:t>
      </w:r>
      <w:r w:rsidR="00CD2509">
        <w:rPr>
          <w:rFonts w:ascii="Garamond" w:hAnsi="Garamond"/>
          <w:sz w:val="24"/>
          <w:szCs w:val="24"/>
        </w:rPr>
        <w:t>letters</w:t>
      </w:r>
      <w:r w:rsidR="00CD2509" w:rsidRPr="00F926C6">
        <w:rPr>
          <w:rFonts w:ascii="Garamond" w:hAnsi="Garamond"/>
          <w:sz w:val="24"/>
          <w:szCs w:val="24"/>
        </w:rPr>
        <w:t xml:space="preserve"> </w:t>
      </w:r>
      <w:r w:rsidR="008427CB" w:rsidRPr="00F926C6">
        <w:rPr>
          <w:rFonts w:ascii="Garamond" w:hAnsi="Garamond"/>
          <w:sz w:val="24"/>
          <w:szCs w:val="24"/>
        </w:rPr>
        <w:t>on the front</w:t>
      </w:r>
      <w:r w:rsidR="001275D5">
        <w:rPr>
          <w:rFonts w:ascii="Garamond" w:hAnsi="Garamond"/>
          <w:sz w:val="24"/>
          <w:szCs w:val="24"/>
        </w:rPr>
        <w:t xml:space="preserve"> side</w:t>
      </w:r>
      <w:r w:rsidR="008427CB" w:rsidRPr="00F926C6">
        <w:rPr>
          <w:rFonts w:ascii="Garamond" w:hAnsi="Garamond"/>
          <w:sz w:val="24"/>
          <w:szCs w:val="24"/>
        </w:rPr>
        <w:t>. On the day of the ceremony, the officiant or sutra recitation leader should place it on the sutra desk beforehand</w:t>
      </w:r>
      <w:r w:rsidR="00F55C3D">
        <w:rPr>
          <w:rFonts w:ascii="Garamond" w:hAnsi="Garamond"/>
          <w:sz w:val="24"/>
          <w:szCs w:val="24"/>
        </w:rPr>
        <w:t>.</w:t>
      </w:r>
      <w:r w:rsidR="008427CB" w:rsidRPr="00F926C6">
        <w:rPr>
          <w:rFonts w:ascii="Garamond" w:hAnsi="Garamond"/>
          <w:sz w:val="24"/>
          <w:szCs w:val="24"/>
        </w:rPr>
        <w:t xml:space="preserve"> </w:t>
      </w:r>
      <w:r w:rsidR="00F55C3D">
        <w:rPr>
          <w:rFonts w:ascii="Garamond" w:hAnsi="Garamond"/>
          <w:sz w:val="24"/>
          <w:szCs w:val="24"/>
        </w:rPr>
        <w:t>D</w:t>
      </w:r>
      <w:r w:rsidR="008427CB" w:rsidRPr="00F926C6">
        <w:rPr>
          <w:rFonts w:ascii="Garamond" w:hAnsi="Garamond"/>
          <w:sz w:val="24"/>
          <w:szCs w:val="24"/>
        </w:rPr>
        <w:t>uring the ceremony, after reciting O-</w:t>
      </w:r>
      <w:proofErr w:type="spellStart"/>
      <w:r w:rsidR="008427CB" w:rsidRPr="00F926C6">
        <w:rPr>
          <w:rFonts w:ascii="Garamond" w:hAnsi="Garamond"/>
          <w:sz w:val="24"/>
          <w:szCs w:val="24"/>
        </w:rPr>
        <w:t>daimoku</w:t>
      </w:r>
      <w:proofErr w:type="spellEnd"/>
      <w:r w:rsidR="008427CB" w:rsidRPr="00F926C6">
        <w:rPr>
          <w:rFonts w:ascii="Garamond" w:hAnsi="Garamond"/>
          <w:sz w:val="24"/>
          <w:szCs w:val="24"/>
        </w:rPr>
        <w:t xml:space="preserve"> ten times, the leader picks it up and reads the word</w:t>
      </w:r>
      <w:r w:rsidR="00B1061D">
        <w:rPr>
          <w:rFonts w:ascii="Garamond" w:hAnsi="Garamond"/>
          <w:sz w:val="24"/>
          <w:szCs w:val="24"/>
        </w:rPr>
        <w:t>s</w:t>
      </w:r>
      <w:r w:rsidR="008427CB" w:rsidRPr="00F926C6">
        <w:rPr>
          <w:rFonts w:ascii="Garamond" w:hAnsi="Garamond"/>
          <w:sz w:val="24"/>
          <w:szCs w:val="24"/>
        </w:rPr>
        <w:t xml:space="preserve"> aloud, and when finished, returns it to the envelope and places it on the sutra desk.</w:t>
      </w:r>
    </w:p>
    <w:p w14:paraId="5CADA548" w14:textId="77777777" w:rsidR="008427CB" w:rsidRPr="008427CB" w:rsidRDefault="008427CB" w:rsidP="00AC18AC">
      <w:pPr>
        <w:rPr>
          <w:rFonts w:ascii="Garamond" w:hAnsi="Garamond"/>
          <w:sz w:val="24"/>
          <w:szCs w:val="24"/>
        </w:rPr>
      </w:pPr>
    </w:p>
    <w:sectPr w:rsidR="008427CB" w:rsidRPr="008427CB" w:rsidSect="005D6DD1">
      <w:footerReference w:type="default" r:id="rId7"/>
      <w:pgSz w:w="12240" w:h="15840" w:code="1"/>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AB91" w14:textId="77777777" w:rsidR="00841636" w:rsidRDefault="00841636" w:rsidP="00E733F9">
      <w:r>
        <w:separator/>
      </w:r>
    </w:p>
  </w:endnote>
  <w:endnote w:type="continuationSeparator" w:id="0">
    <w:p w14:paraId="28E7D68A" w14:textId="77777777" w:rsidR="00841636" w:rsidRDefault="00841636" w:rsidP="00E7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3AEB" w14:textId="302B4674" w:rsidR="005B39D7" w:rsidRPr="00DB17CD" w:rsidRDefault="005B39D7">
    <w:pPr>
      <w:pStyle w:val="ad"/>
      <w:rPr>
        <w:rFonts w:ascii="Garamond" w:hAnsi="Garamond"/>
        <w:sz w:val="20"/>
        <w:szCs w:val="20"/>
      </w:rPr>
    </w:pPr>
    <w:r>
      <w:rPr>
        <w:rFonts w:ascii="Garamond" w:hAnsi="Garamond"/>
        <w:sz w:val="20"/>
        <w:szCs w:val="20"/>
      </w:rPr>
      <w:t>Ritual Texts 0.3</w:t>
    </w:r>
    <w:r w:rsidRPr="00DB17CD">
      <w:rPr>
        <w:rFonts w:ascii="Garamond" w:hAnsi="Garamond"/>
        <w:sz w:val="20"/>
        <w:szCs w:val="20"/>
      </w:rPr>
      <w:ptab w:relativeTo="margin" w:alignment="center" w:leader="none"/>
    </w:r>
    <w:r w:rsidRPr="00DB17CD">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38B2" w14:textId="77777777" w:rsidR="00841636" w:rsidRDefault="00841636" w:rsidP="00E733F9">
      <w:r>
        <w:separator/>
      </w:r>
    </w:p>
  </w:footnote>
  <w:footnote w:type="continuationSeparator" w:id="0">
    <w:p w14:paraId="65356E45" w14:textId="77777777" w:rsidR="00841636" w:rsidRDefault="00841636" w:rsidP="00E73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2488"/>
    <w:multiLevelType w:val="hybridMultilevel"/>
    <w:tmpl w:val="FFBC9B70"/>
    <w:lvl w:ilvl="0" w:tplc="F920DF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157445"/>
    <w:multiLevelType w:val="hybridMultilevel"/>
    <w:tmpl w:val="AFACE0E2"/>
    <w:lvl w:ilvl="0" w:tplc="F920DF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E5FC9"/>
    <w:multiLevelType w:val="hybridMultilevel"/>
    <w:tmpl w:val="DD1656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BA2324"/>
    <w:multiLevelType w:val="hybridMultilevel"/>
    <w:tmpl w:val="40F41F58"/>
    <w:lvl w:ilvl="0" w:tplc="5B8ECE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F045E0"/>
    <w:multiLevelType w:val="hybridMultilevel"/>
    <w:tmpl w:val="F36E6498"/>
    <w:lvl w:ilvl="0" w:tplc="9FA65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2747491">
    <w:abstractNumId w:val="3"/>
  </w:num>
  <w:num w:numId="2" w16cid:durableId="1598173652">
    <w:abstractNumId w:val="4"/>
  </w:num>
  <w:num w:numId="3" w16cid:durableId="1060250080">
    <w:abstractNumId w:val="0"/>
  </w:num>
  <w:num w:numId="4" w16cid:durableId="505021100">
    <w:abstractNumId w:val="2"/>
  </w:num>
  <w:num w:numId="5" w16cid:durableId="170625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AC"/>
    <w:rsid w:val="00085F2C"/>
    <w:rsid w:val="000A3E3C"/>
    <w:rsid w:val="000C6735"/>
    <w:rsid w:val="001275D5"/>
    <w:rsid w:val="00150F53"/>
    <w:rsid w:val="00155D27"/>
    <w:rsid w:val="0036106D"/>
    <w:rsid w:val="00377316"/>
    <w:rsid w:val="003E093A"/>
    <w:rsid w:val="00442152"/>
    <w:rsid w:val="0045284D"/>
    <w:rsid w:val="00476EA6"/>
    <w:rsid w:val="004D3FFA"/>
    <w:rsid w:val="004E1D3C"/>
    <w:rsid w:val="00555552"/>
    <w:rsid w:val="00567C21"/>
    <w:rsid w:val="005B39D7"/>
    <w:rsid w:val="005C7042"/>
    <w:rsid w:val="005D6DD1"/>
    <w:rsid w:val="005D77EE"/>
    <w:rsid w:val="005F6A05"/>
    <w:rsid w:val="006C382B"/>
    <w:rsid w:val="007412FA"/>
    <w:rsid w:val="00811CA7"/>
    <w:rsid w:val="00832924"/>
    <w:rsid w:val="00841636"/>
    <w:rsid w:val="008427CB"/>
    <w:rsid w:val="00902016"/>
    <w:rsid w:val="00945D28"/>
    <w:rsid w:val="00AC18AC"/>
    <w:rsid w:val="00AC72E7"/>
    <w:rsid w:val="00B1061D"/>
    <w:rsid w:val="00C15AF1"/>
    <w:rsid w:val="00C65BF9"/>
    <w:rsid w:val="00C83AE1"/>
    <w:rsid w:val="00C94A07"/>
    <w:rsid w:val="00CA4A0F"/>
    <w:rsid w:val="00CD2509"/>
    <w:rsid w:val="00D121F0"/>
    <w:rsid w:val="00D32D4C"/>
    <w:rsid w:val="00D43DA8"/>
    <w:rsid w:val="00DB17CD"/>
    <w:rsid w:val="00E733F9"/>
    <w:rsid w:val="00F55C3D"/>
    <w:rsid w:val="00F926C6"/>
    <w:rsid w:val="00F96A27"/>
    <w:rsid w:val="00FC3C2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3105ED"/>
  <w15:chartTrackingRefBased/>
  <w15:docId w15:val="{D4ECE21A-3BCB-450D-A5FF-1974BCFF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3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C18AC"/>
    <w:rPr>
      <w:sz w:val="18"/>
      <w:szCs w:val="18"/>
    </w:rPr>
  </w:style>
  <w:style w:type="paragraph" w:styleId="a4">
    <w:name w:val="annotation text"/>
    <w:basedOn w:val="a"/>
    <w:link w:val="a5"/>
    <w:uiPriority w:val="99"/>
    <w:semiHidden/>
    <w:unhideWhenUsed/>
    <w:rsid w:val="00AC18AC"/>
    <w:pPr>
      <w:jc w:val="left"/>
    </w:pPr>
  </w:style>
  <w:style w:type="character" w:customStyle="1" w:styleId="a5">
    <w:name w:val="コメント文字列 (文字)"/>
    <w:basedOn w:val="a0"/>
    <w:link w:val="a4"/>
    <w:uiPriority w:val="99"/>
    <w:semiHidden/>
    <w:rsid w:val="00AC18AC"/>
  </w:style>
  <w:style w:type="paragraph" w:styleId="a6">
    <w:name w:val="Balloon Text"/>
    <w:basedOn w:val="a"/>
    <w:link w:val="a7"/>
    <w:uiPriority w:val="99"/>
    <w:semiHidden/>
    <w:unhideWhenUsed/>
    <w:rsid w:val="00AC18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C18AC"/>
    <w:rPr>
      <w:rFonts w:asciiTheme="majorHAnsi" w:eastAsiaTheme="majorEastAsia" w:hAnsiTheme="majorHAnsi" w:cstheme="majorBidi"/>
      <w:sz w:val="18"/>
      <w:szCs w:val="18"/>
    </w:rPr>
  </w:style>
  <w:style w:type="paragraph" w:styleId="a8">
    <w:name w:val="List Paragraph"/>
    <w:basedOn w:val="a"/>
    <w:uiPriority w:val="34"/>
    <w:qFormat/>
    <w:rsid w:val="005C7042"/>
    <w:pPr>
      <w:ind w:leftChars="400" w:left="840"/>
    </w:pPr>
  </w:style>
  <w:style w:type="paragraph" w:styleId="a9">
    <w:name w:val="annotation subject"/>
    <w:basedOn w:val="a4"/>
    <w:next w:val="a4"/>
    <w:link w:val="aa"/>
    <w:uiPriority w:val="99"/>
    <w:semiHidden/>
    <w:unhideWhenUsed/>
    <w:rsid w:val="000A3E3C"/>
    <w:rPr>
      <w:b/>
      <w:bCs/>
    </w:rPr>
  </w:style>
  <w:style w:type="character" w:customStyle="1" w:styleId="aa">
    <w:name w:val="コメント内容 (文字)"/>
    <w:basedOn w:val="a5"/>
    <w:link w:val="a9"/>
    <w:uiPriority w:val="99"/>
    <w:semiHidden/>
    <w:rsid w:val="000A3E3C"/>
    <w:rPr>
      <w:b/>
      <w:bCs/>
    </w:rPr>
  </w:style>
  <w:style w:type="paragraph" w:styleId="ab">
    <w:name w:val="header"/>
    <w:basedOn w:val="a"/>
    <w:link w:val="ac"/>
    <w:uiPriority w:val="99"/>
    <w:unhideWhenUsed/>
    <w:rsid w:val="00E733F9"/>
    <w:pPr>
      <w:tabs>
        <w:tab w:val="center" w:pos="4252"/>
        <w:tab w:val="right" w:pos="8504"/>
      </w:tabs>
      <w:snapToGrid w:val="0"/>
    </w:pPr>
  </w:style>
  <w:style w:type="character" w:customStyle="1" w:styleId="ac">
    <w:name w:val="ヘッダー (文字)"/>
    <w:basedOn w:val="a0"/>
    <w:link w:val="ab"/>
    <w:uiPriority w:val="99"/>
    <w:rsid w:val="00E733F9"/>
  </w:style>
  <w:style w:type="paragraph" w:styleId="ad">
    <w:name w:val="footer"/>
    <w:basedOn w:val="a"/>
    <w:link w:val="ae"/>
    <w:uiPriority w:val="99"/>
    <w:unhideWhenUsed/>
    <w:rsid w:val="00E733F9"/>
    <w:pPr>
      <w:tabs>
        <w:tab w:val="center" w:pos="4252"/>
        <w:tab w:val="right" w:pos="8504"/>
      </w:tabs>
      <w:snapToGrid w:val="0"/>
    </w:pPr>
  </w:style>
  <w:style w:type="character" w:customStyle="1" w:styleId="ae">
    <w:name w:val="フッター (文字)"/>
    <w:basedOn w:val="a0"/>
    <w:link w:val="ad"/>
    <w:uiPriority w:val="99"/>
    <w:rsid w:val="00E733F9"/>
  </w:style>
  <w:style w:type="paragraph" w:styleId="af">
    <w:name w:val="Revision"/>
    <w:hidden/>
    <w:uiPriority w:val="99"/>
    <w:semiHidden/>
    <w:rsid w:val="004E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987</Words>
  <Characters>5631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3611 吉田 晃一郎</dc:creator>
  <cp:keywords/>
  <dc:description/>
  <cp:lastModifiedBy>三川　紗知</cp:lastModifiedBy>
  <cp:revision>24</cp:revision>
  <dcterms:created xsi:type="dcterms:W3CDTF">2024-11-26T00:18:00Z</dcterms:created>
  <dcterms:modified xsi:type="dcterms:W3CDTF">2025-05-15T19:49:00Z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5202461a-2571-4e63-a8fd-e1a21ad6090c</vt:lpwstr>
  </property>
</Properties>
</file>